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346D" w14:textId="5BE48AD8" w:rsidR="00A33ABF" w:rsidRPr="00A33ABF" w:rsidRDefault="00A33ABF" w:rsidP="00A33ABF">
      <w:pPr>
        <w:jc w:val="both"/>
        <w:rPr>
          <w:highlight w:val="yellow"/>
        </w:rPr>
      </w:pPr>
      <w:r w:rsidRPr="00A33ABF">
        <w:rPr>
          <w:b/>
          <w:bCs/>
          <w:highlight w:val="yellow"/>
        </w:rPr>
        <w:t>Název programu</w:t>
      </w:r>
      <w:r w:rsidRPr="00A33ABF">
        <w:rPr>
          <w:highlight w:val="yellow"/>
        </w:rPr>
        <w:t xml:space="preserve">: </w:t>
      </w:r>
      <w:r w:rsidR="006A4F1D">
        <w:rPr>
          <w:highlight w:val="yellow"/>
        </w:rPr>
        <w:t>Ch</w:t>
      </w:r>
      <w:r w:rsidRPr="00A33ABF">
        <w:rPr>
          <w:highlight w:val="yellow"/>
        </w:rPr>
        <w:t>emie</w:t>
      </w:r>
      <w:r w:rsidR="006A4F1D">
        <w:rPr>
          <w:highlight w:val="yellow"/>
        </w:rPr>
        <w:t>, technologie a vlastnosti materiálů</w:t>
      </w:r>
      <w:r w:rsidRPr="00A33ABF">
        <w:rPr>
          <w:highlight w:val="yellow"/>
        </w:rPr>
        <w:t xml:space="preserve"> </w:t>
      </w:r>
    </w:p>
    <w:p w14:paraId="02F6D979" w14:textId="4806884B" w:rsidR="00A33ABF" w:rsidRPr="00A33ABF" w:rsidRDefault="00A33ABF" w:rsidP="00A33ABF">
      <w:pPr>
        <w:jc w:val="both"/>
      </w:pPr>
      <w:r w:rsidRPr="00A33ABF">
        <w:rPr>
          <w:b/>
          <w:bCs/>
          <w:highlight w:val="yellow"/>
        </w:rPr>
        <w:t>Forma</w:t>
      </w:r>
      <w:r w:rsidRPr="00A33ABF">
        <w:rPr>
          <w:highlight w:val="yellow"/>
        </w:rPr>
        <w:t>: prezenční</w:t>
      </w:r>
    </w:p>
    <w:p w14:paraId="12D4FBDF" w14:textId="77777777" w:rsidR="00A33ABF" w:rsidRDefault="00A33ABF" w:rsidP="00A33ABF">
      <w:pPr>
        <w:jc w:val="both"/>
        <w:rPr>
          <w:b/>
          <w:bCs/>
        </w:rPr>
      </w:pPr>
    </w:p>
    <w:p w14:paraId="64AF9103" w14:textId="4274A598" w:rsidR="00A33ABF" w:rsidRPr="00107E93" w:rsidRDefault="00A33ABF" w:rsidP="00A33ABF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="006A4F1D" w:rsidRPr="00107E93">
        <w:rPr>
          <w:u w:val="single"/>
        </w:rPr>
        <w:t>Jednosložkové alkalicky aktivované systémy</w:t>
      </w:r>
    </w:p>
    <w:p w14:paraId="04781909" w14:textId="40B40DB1" w:rsidR="00A33ABF" w:rsidRPr="00A33ABF" w:rsidRDefault="00A33ABF" w:rsidP="00A33ABF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="006A4F1D" w:rsidRPr="006A4F1D">
        <w:t>doc. Ing. Lukáš Kalina, Ph.D.</w:t>
      </w:r>
    </w:p>
    <w:p w14:paraId="138095E6" w14:textId="79D5C38E" w:rsidR="009501E5" w:rsidRDefault="00A33ABF" w:rsidP="006A4F1D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="006A4F1D" w:rsidRPr="006A4F1D">
        <w:t>Ve výzkumu alkalicky aktivovaných pojiv začínají být stále populárnější jednosložkové systémy („</w:t>
      </w:r>
      <w:proofErr w:type="spellStart"/>
      <w:r w:rsidR="006A4F1D" w:rsidRPr="006A4F1D">
        <w:t>one</w:t>
      </w:r>
      <w:proofErr w:type="spellEnd"/>
      <w:r w:rsidR="006A4F1D" w:rsidRPr="006A4F1D">
        <w:t>-part“), kdy je aktivátor v pevném stavu předem smíchán s prekurzorem, takže při použití tohoto pojiva stačí jen přidat vodu, podobně jako u běžného portlandského cementu. Z praktického hlediska je vedle zažitých postupů přípravy výhodné i to, že odpadá skladování vysoce alkalických roztoků a manipulace s nimi. Určitými úskalími naopak jsou hygroskopičnost aktivátoru, jeho rozpouštění ve vodě, potenciálně odlišná kinetika vzniku reakčních produktů ve srovnání s běžnými kapalnými aktivátory, ale i nízká účinnost při alkalické aktivaci, neboť se většinou používají spíše aktivátory s nižším pH a pokud možno v co nejmenších dávkách kvůli ekonomickým, ale i ekologickým aspektům. Od dvousložkových systémů se jednosložkové dále liší i reologií a funkcí přísad. Práce je proto zaměřena zejména na raná stádia alkalické aktivace jednosložkových systémů (reologie, vývoj teploty, reakční procesy, funkčnost organických přísad) a optimalizací jejich složení také vzhledem k dlouhodobým vlastnostem. Součástí práce bude i studium mikrostruktury těchto systémů a identifikace vznikajících produktů.</w:t>
      </w:r>
    </w:p>
    <w:p w14:paraId="7838BC4D" w14:textId="77777777" w:rsidR="006A4F1D" w:rsidRDefault="006A4F1D" w:rsidP="006A4F1D">
      <w:pPr>
        <w:jc w:val="both"/>
      </w:pPr>
    </w:p>
    <w:p w14:paraId="7C381642" w14:textId="77777777" w:rsidR="006A4F1D" w:rsidRDefault="006A4F1D" w:rsidP="006A4F1D">
      <w:pPr>
        <w:jc w:val="both"/>
      </w:pPr>
    </w:p>
    <w:p w14:paraId="387D9C75" w14:textId="77777777" w:rsidR="006A4F1D" w:rsidRDefault="006A4F1D" w:rsidP="006A4F1D">
      <w:pPr>
        <w:jc w:val="both"/>
      </w:pPr>
    </w:p>
    <w:p w14:paraId="3DE3AB9B" w14:textId="24697BBB" w:rsidR="006A4F1D" w:rsidRPr="006A4F1D" w:rsidRDefault="006A4F1D" w:rsidP="006A4F1D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Pr="006A4F1D">
        <w:rPr>
          <w:u w:val="single"/>
        </w:rPr>
        <w:t>Ne-</w:t>
      </w:r>
      <w:proofErr w:type="spellStart"/>
      <w:r w:rsidRPr="006A4F1D">
        <w:rPr>
          <w:u w:val="single"/>
        </w:rPr>
        <w:t>fullerenové</w:t>
      </w:r>
      <w:proofErr w:type="spellEnd"/>
      <w:r w:rsidRPr="006A4F1D">
        <w:rPr>
          <w:u w:val="single"/>
        </w:rPr>
        <w:t xml:space="preserve"> akceptory na bázi vysoce výkonných barviv a pigmentů pro organickou fotovoltaiku</w:t>
      </w:r>
    </w:p>
    <w:p w14:paraId="623B31B9" w14:textId="222F0B1D" w:rsidR="006A4F1D" w:rsidRPr="00A33ABF" w:rsidRDefault="006A4F1D" w:rsidP="006A4F1D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6A4F1D">
        <w:t>prof. Ing. Jozef Krajčovič, Ph.D.</w:t>
      </w:r>
    </w:p>
    <w:p w14:paraId="6E6C12DF" w14:textId="6BA6B847" w:rsidR="006A4F1D" w:rsidRDefault="006A4F1D" w:rsidP="006A4F1D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Pr="006A4F1D">
        <w:t xml:space="preserve">Práce se zabývá cílenou chemickou modifikací organických barviv a pigmentů, syntézou jejích polymerů a </w:t>
      </w:r>
      <w:proofErr w:type="spellStart"/>
      <w:r w:rsidRPr="006A4F1D">
        <w:t>ko</w:t>
      </w:r>
      <w:proofErr w:type="spellEnd"/>
      <w:r w:rsidRPr="006A4F1D">
        <w:t>-polymerů. Dizajn molekul bude zaměřen na studium vlivu chemické modifikace na výsledné elektron-</w:t>
      </w:r>
      <w:proofErr w:type="spellStart"/>
      <w:r w:rsidRPr="006A4F1D">
        <w:t>akceptorní</w:t>
      </w:r>
      <w:proofErr w:type="spellEnd"/>
      <w:r w:rsidRPr="006A4F1D">
        <w:t xml:space="preserve"> vlastnosti materiálů pro aplikace v organické fotovoltaice</w:t>
      </w:r>
      <w:r>
        <w:t>.</w:t>
      </w:r>
    </w:p>
    <w:p w14:paraId="58D8C24E" w14:textId="77777777" w:rsidR="006A4F1D" w:rsidRDefault="006A4F1D" w:rsidP="006A4F1D">
      <w:pPr>
        <w:jc w:val="both"/>
      </w:pPr>
    </w:p>
    <w:p w14:paraId="21A4E578" w14:textId="77777777" w:rsidR="006A4F1D" w:rsidRDefault="006A4F1D" w:rsidP="006A4F1D">
      <w:pPr>
        <w:jc w:val="both"/>
      </w:pPr>
    </w:p>
    <w:p w14:paraId="344CDBF9" w14:textId="77777777" w:rsidR="006A4F1D" w:rsidRDefault="006A4F1D" w:rsidP="006A4F1D">
      <w:pPr>
        <w:jc w:val="both"/>
      </w:pPr>
    </w:p>
    <w:p w14:paraId="2FE78756" w14:textId="34BFC3FF" w:rsidR="006A4F1D" w:rsidRPr="006A4F1D" w:rsidRDefault="006A4F1D" w:rsidP="006A4F1D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Pr="006A4F1D">
        <w:rPr>
          <w:u w:val="single"/>
        </w:rPr>
        <w:t>Pokročilé materiály pro organické a hybridní solární články</w:t>
      </w:r>
    </w:p>
    <w:p w14:paraId="603FBB57" w14:textId="16E92264" w:rsidR="006A4F1D" w:rsidRPr="00A33ABF" w:rsidRDefault="006A4F1D" w:rsidP="006A4F1D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6A4F1D">
        <w:t>prof. Ing. Martin Weiter, Ph.D.</w:t>
      </w:r>
    </w:p>
    <w:p w14:paraId="05AF449A" w14:textId="7E230105" w:rsidR="006A4F1D" w:rsidRDefault="006A4F1D" w:rsidP="006A4F1D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Pr="006A4F1D">
        <w:t xml:space="preserve">Práce se bude zabývat přípravou a charakterizací </w:t>
      </w:r>
      <w:proofErr w:type="gramStart"/>
      <w:r w:rsidRPr="006A4F1D">
        <w:t>materiálů - organických</w:t>
      </w:r>
      <w:proofErr w:type="gramEnd"/>
      <w:r w:rsidRPr="006A4F1D">
        <w:t xml:space="preserve"> polovodičů, které jsou perspektivní pro využití v oblasti organické a hybridní fotovoltaiky. V rámci práce budou metodami materiálového tisku a dalšími metodami připravovány a charakterizovány organické solární články a studovány jejich vlastnosti. Pozornost bude soustředěna především na charakterizaci optických a elektrických vlastností materiálů a solárních článků. Cílem je optimalizace vlastností solárních článků s ohledem na jejich konkrétní možnosti uplatnění. Předpokládá se zapojení doktoranda do mezinárodního výzkumného projektu se zaměřením na organickou fotovoltaiku.</w:t>
      </w:r>
    </w:p>
    <w:p w14:paraId="20C23116" w14:textId="77777777" w:rsidR="006A4F1D" w:rsidRDefault="006A4F1D" w:rsidP="006A4F1D">
      <w:pPr>
        <w:jc w:val="both"/>
      </w:pPr>
    </w:p>
    <w:p w14:paraId="54E1E8DD" w14:textId="6F50D0E2" w:rsidR="006A4F1D" w:rsidRPr="006A4F1D" w:rsidRDefault="006A4F1D" w:rsidP="006A4F1D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Pr="006A4F1D">
        <w:rPr>
          <w:u w:val="single"/>
        </w:rPr>
        <w:t>Řízení prostorové distribuce hydrátů v nízkouhlíkových cementech</w:t>
      </w:r>
    </w:p>
    <w:p w14:paraId="79AF583F" w14:textId="39B0A4F5" w:rsidR="006A4F1D" w:rsidRPr="00A33ABF" w:rsidRDefault="006A4F1D" w:rsidP="006A4F1D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6A4F1D">
        <w:t>doc. Ing. František Šoukal, Ph.D.</w:t>
      </w:r>
    </w:p>
    <w:p w14:paraId="1713399B" w14:textId="18645D97" w:rsidR="006A4F1D" w:rsidRDefault="006A4F1D" w:rsidP="006A4F1D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Pr="006A4F1D">
        <w:t xml:space="preserve">Předmětem </w:t>
      </w:r>
      <w:proofErr w:type="gramStart"/>
      <w:r w:rsidRPr="006A4F1D">
        <w:t>dizertační</w:t>
      </w:r>
      <w:proofErr w:type="gramEnd"/>
      <w:r w:rsidRPr="006A4F1D">
        <w:t xml:space="preserve"> práce je výzkum hybridních alkalicky aktivovaných cementů (</w:t>
      </w:r>
      <w:proofErr w:type="spellStart"/>
      <w:r w:rsidRPr="006A4F1D">
        <w:t>HAACs</w:t>
      </w:r>
      <w:proofErr w:type="spellEnd"/>
      <w:r w:rsidRPr="006A4F1D">
        <w:t xml:space="preserve">) nabízejících nízkouhlíková pojiva spojením portlandského cementu a alkalicky aktivovaných materiálů. Zlepšení jejich konkurenceschopnosti vyžaduje však zlepšení raných mechanických vlastností. Téma se proto zaměřuje na využití syntetických C-(A)-S-H gelů jako zárodků nukleace, které usnadňují tvorbu a prostorové rozložení hydratačních produktů, spolu s pokročilou mechanickou analýzou. Práce je součástí projektu GAČR, kde je nastavena kooperace dvou institucí, VUT bude syntetizovat C-(A)-S-H </w:t>
      </w:r>
      <w:proofErr w:type="spellStart"/>
      <w:r w:rsidRPr="006A4F1D">
        <w:t>nanozárodky</w:t>
      </w:r>
      <w:proofErr w:type="spellEnd"/>
      <w:r w:rsidRPr="006A4F1D">
        <w:t xml:space="preserve"> s různým obsahem hliníku označených pomocí těžkých kovů pro sledování jejich prostorové distribuce během hydratace pomocí chemického mapování. ČVUT na tyto výsledky naváže pomocí </w:t>
      </w:r>
      <w:proofErr w:type="spellStart"/>
      <w:r w:rsidRPr="006A4F1D">
        <w:t>nanoindentace</w:t>
      </w:r>
      <w:proofErr w:type="spellEnd"/>
      <w:r w:rsidRPr="006A4F1D">
        <w:t xml:space="preserve"> s identifikací vlastních mechanických vlastností složek HAAC pasty. To umožní mechanické modelování a porovnání s makroskopickými testy pevnosti, elasticity, smrštění a odolnosti proti trhlinám, což nakonec povede </w:t>
      </w:r>
      <w:proofErr w:type="gramStart"/>
      <w:r w:rsidRPr="006A4F1D">
        <w:t>k</w:t>
      </w:r>
      <w:proofErr w:type="gramEnd"/>
      <w:r w:rsidRPr="006A4F1D">
        <w:t xml:space="preserve"> komplexnímu pochopení vztahů mezi prostorovou distribucí vzniklých hydrátů a mechanickými chováním HAAC.</w:t>
      </w:r>
    </w:p>
    <w:p w14:paraId="224AEDED" w14:textId="77777777" w:rsidR="006A4F1D" w:rsidRDefault="006A4F1D" w:rsidP="006A4F1D">
      <w:pPr>
        <w:jc w:val="both"/>
      </w:pPr>
    </w:p>
    <w:p w14:paraId="1DF56EC2" w14:textId="77777777" w:rsidR="006A4F1D" w:rsidRDefault="006A4F1D" w:rsidP="006A4F1D">
      <w:pPr>
        <w:jc w:val="both"/>
      </w:pPr>
    </w:p>
    <w:p w14:paraId="50B1FE6A" w14:textId="77777777" w:rsidR="006A4F1D" w:rsidRDefault="006A4F1D" w:rsidP="006A4F1D">
      <w:pPr>
        <w:jc w:val="both"/>
      </w:pPr>
    </w:p>
    <w:p w14:paraId="577A0891" w14:textId="1E3DC807" w:rsidR="006A4F1D" w:rsidRPr="00107E93" w:rsidRDefault="006A4F1D" w:rsidP="006A4F1D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="00107E93" w:rsidRPr="00107E93">
        <w:rPr>
          <w:u w:val="single"/>
        </w:rPr>
        <w:t xml:space="preserve">Studium metod </w:t>
      </w:r>
      <w:proofErr w:type="spellStart"/>
      <w:r w:rsidR="00107E93" w:rsidRPr="00107E93">
        <w:rPr>
          <w:u w:val="single"/>
        </w:rPr>
        <w:t>funkcionalizace</w:t>
      </w:r>
      <w:proofErr w:type="spellEnd"/>
      <w:r w:rsidR="00107E93" w:rsidRPr="00107E93">
        <w:rPr>
          <w:u w:val="single"/>
        </w:rPr>
        <w:t xml:space="preserve"> </w:t>
      </w:r>
      <w:proofErr w:type="gramStart"/>
      <w:r w:rsidR="00107E93" w:rsidRPr="00107E93">
        <w:rPr>
          <w:u w:val="single"/>
        </w:rPr>
        <w:t>3D</w:t>
      </w:r>
      <w:proofErr w:type="gramEnd"/>
      <w:r w:rsidR="00107E93" w:rsidRPr="00107E93">
        <w:rPr>
          <w:u w:val="single"/>
        </w:rPr>
        <w:t xml:space="preserve"> tištěných </w:t>
      </w:r>
      <w:proofErr w:type="spellStart"/>
      <w:r w:rsidR="00107E93" w:rsidRPr="00107E93">
        <w:rPr>
          <w:u w:val="single"/>
        </w:rPr>
        <w:t>biokompozitních</w:t>
      </w:r>
      <w:proofErr w:type="spellEnd"/>
      <w:r w:rsidR="00107E93" w:rsidRPr="00107E93">
        <w:rPr>
          <w:u w:val="single"/>
        </w:rPr>
        <w:t xml:space="preserve"> </w:t>
      </w:r>
      <w:proofErr w:type="spellStart"/>
      <w:r w:rsidR="00107E93" w:rsidRPr="00107E93">
        <w:rPr>
          <w:u w:val="single"/>
        </w:rPr>
        <w:t>skefoldů</w:t>
      </w:r>
      <w:proofErr w:type="spellEnd"/>
      <w:r w:rsidR="00107E93" w:rsidRPr="00107E93">
        <w:rPr>
          <w:u w:val="single"/>
        </w:rPr>
        <w:t xml:space="preserve"> pro regenerativní medicínu</w:t>
      </w:r>
    </w:p>
    <w:p w14:paraId="7FA77744" w14:textId="75E0E07C" w:rsidR="006A4F1D" w:rsidRPr="00A33ABF" w:rsidRDefault="006A4F1D" w:rsidP="006A4F1D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="00107E93" w:rsidRPr="00107E93">
        <w:t>Mgr. Radek Přikryl, Ph.D.</w:t>
      </w:r>
    </w:p>
    <w:p w14:paraId="463333C3" w14:textId="77777777" w:rsidR="00107E93" w:rsidRDefault="006A4F1D" w:rsidP="00107E93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="00107E93">
        <w:t xml:space="preserve">Motivace: </w:t>
      </w:r>
      <w:proofErr w:type="spellStart"/>
      <w:r w:rsidR="00107E93">
        <w:t>Biokompozity</w:t>
      </w:r>
      <w:proofErr w:type="spellEnd"/>
      <w:r w:rsidR="00107E93">
        <w:t xml:space="preserve"> na bázi termoplastické biopolymerní matrice a anorganického plniva umožňují svými vlastnostmi návrh materiálů pro výrobu biokompatibilních </w:t>
      </w:r>
      <w:proofErr w:type="spellStart"/>
      <w:r w:rsidR="00107E93">
        <w:t>resorbovatelných</w:t>
      </w:r>
      <w:proofErr w:type="spellEnd"/>
      <w:r w:rsidR="00107E93">
        <w:t xml:space="preserve"> </w:t>
      </w:r>
      <w:proofErr w:type="spellStart"/>
      <w:r w:rsidR="00107E93">
        <w:t>skefoldů</w:t>
      </w:r>
      <w:proofErr w:type="spellEnd"/>
      <w:r w:rsidR="00107E93">
        <w:t xml:space="preserve"> pro regeneraci kostní tkáně.  FDM 3D tisk dnes poskytuje možnosti výroby sofistikovaných </w:t>
      </w:r>
      <w:proofErr w:type="spellStart"/>
      <w:r w:rsidR="00107E93">
        <w:t>multimateriálových</w:t>
      </w:r>
      <w:proofErr w:type="spellEnd"/>
      <w:r w:rsidR="00107E93">
        <w:t xml:space="preserve"> porézních struktur s řízenými fyzikálními </w:t>
      </w:r>
      <w:proofErr w:type="gramStart"/>
      <w:r w:rsidR="00107E93">
        <w:t>vlastnostmi</w:t>
      </w:r>
      <w:proofErr w:type="gramEnd"/>
      <w:r w:rsidR="00107E93">
        <w:t xml:space="preserve"> a to ve tvaru na míru konkrétní aplikace. Pro účinnou aplikaci </w:t>
      </w:r>
      <w:proofErr w:type="spellStart"/>
      <w:r w:rsidR="00107E93">
        <w:t>skefoldu</w:t>
      </w:r>
      <w:proofErr w:type="spellEnd"/>
      <w:r w:rsidR="00107E93">
        <w:t xml:space="preserve"> je třeba kromě biokompatibility a </w:t>
      </w:r>
      <w:proofErr w:type="spellStart"/>
      <w:r w:rsidR="00107E93">
        <w:t>osteokondukce</w:t>
      </w:r>
      <w:proofErr w:type="spellEnd"/>
      <w:r w:rsidR="00107E93">
        <w:t xml:space="preserve"> zajistit vhodné podmínky pro vaskularizaci nově vznikající tkáně. Další výzvou je zajistit řízené uvolňování růstových faktorů a případně dalších farmaceutik.</w:t>
      </w:r>
    </w:p>
    <w:p w14:paraId="56976EAD" w14:textId="35559A94" w:rsidR="006A4F1D" w:rsidRDefault="00107E93" w:rsidP="00107E93">
      <w:pPr>
        <w:jc w:val="both"/>
      </w:pPr>
      <w:r>
        <w:t xml:space="preserve">Předmětem disertační práce je návrh materiálu </w:t>
      </w:r>
      <w:proofErr w:type="gramStart"/>
      <w:r>
        <w:t>3D</w:t>
      </w:r>
      <w:proofErr w:type="gramEnd"/>
      <w:r>
        <w:t xml:space="preserve"> tištěného </w:t>
      </w:r>
      <w:proofErr w:type="spellStart"/>
      <w:r>
        <w:t>skefoldu</w:t>
      </w:r>
      <w:proofErr w:type="spellEnd"/>
      <w:r>
        <w:t xml:space="preserve"> a studium možností jejich následné </w:t>
      </w:r>
      <w:proofErr w:type="spellStart"/>
      <w:r>
        <w:t>funkcionalizace</w:t>
      </w:r>
      <w:proofErr w:type="spellEnd"/>
      <w:r>
        <w:t xml:space="preserve"> s ohledem na zajištění vaskularizace a řízeného uvolňování účinných farmaceutických látek. Práce bude prováděna na modelu femuru stehenní kosti. Mechanické vlastnosti budou predikovány pomocí výpočtových modelů a verifikovány základními mechanickými zkouškami na reálných vzorcích. Experimenty řízeného uvolňování účinných látek budou prováděny na vhodných modelových zástupcích. Testy interakce s buňkami budou prováděny ve spolupráci s vybranými pracovišti, testy vaskularizace pak s CEITEC VUT. V případě uspokojivých výsledků budou provedeny testy in </w:t>
      </w:r>
      <w:proofErr w:type="spellStart"/>
      <w:r>
        <w:t>vivo</w:t>
      </w:r>
      <w:proofErr w:type="spellEnd"/>
      <w:r>
        <w:t xml:space="preserve"> ve spolupráci s VETUNI. Globálním cílem práce je přispět k poznání v oblasti řízení vlastností </w:t>
      </w:r>
      <w:proofErr w:type="spellStart"/>
      <w:r>
        <w:t>skefoldů</w:t>
      </w:r>
      <w:proofErr w:type="spellEnd"/>
      <w:r>
        <w:t xml:space="preserve"> pro regenerativní medicínu kostní tkáně pomocí chemické a fyzikální struktury </w:t>
      </w:r>
      <w:proofErr w:type="gramStart"/>
      <w:r>
        <w:t>3D</w:t>
      </w:r>
      <w:proofErr w:type="gramEnd"/>
      <w:r>
        <w:t xml:space="preserve"> tištěného kompozitu.</w:t>
      </w:r>
    </w:p>
    <w:p w14:paraId="0A7DD02C" w14:textId="77777777" w:rsidR="006A4F1D" w:rsidRDefault="006A4F1D" w:rsidP="006A4F1D">
      <w:pPr>
        <w:jc w:val="both"/>
      </w:pPr>
    </w:p>
    <w:p w14:paraId="0FC1411E" w14:textId="77777777" w:rsidR="00A33ABF" w:rsidRDefault="00A33ABF" w:rsidP="00A33ABF">
      <w:pPr>
        <w:jc w:val="both"/>
      </w:pPr>
    </w:p>
    <w:p w14:paraId="55714457" w14:textId="77777777" w:rsidR="00107E93" w:rsidRDefault="00107E93" w:rsidP="00A33ABF">
      <w:pPr>
        <w:jc w:val="both"/>
      </w:pPr>
    </w:p>
    <w:p w14:paraId="5FEE115C" w14:textId="77777777" w:rsidR="00107E93" w:rsidRDefault="00107E93" w:rsidP="00107E93">
      <w:pPr>
        <w:jc w:val="both"/>
      </w:pPr>
    </w:p>
    <w:p w14:paraId="4B1CD116" w14:textId="153C5BB1" w:rsidR="00107E93" w:rsidRPr="00107E93" w:rsidRDefault="00107E93" w:rsidP="00107E93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Pr="00107E93">
        <w:rPr>
          <w:u w:val="single"/>
        </w:rPr>
        <w:t>Využití přírodních surovin pro syntézu reaktivních materiálů pro SLA 3D tisk</w:t>
      </w:r>
    </w:p>
    <w:p w14:paraId="2B8E0A97" w14:textId="0C7B53F8" w:rsidR="00107E93" w:rsidRPr="00A33ABF" w:rsidRDefault="00107E93" w:rsidP="00107E93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107E93">
        <w:t>Mgr. Radek Přikryl, Ph.D.</w:t>
      </w:r>
    </w:p>
    <w:p w14:paraId="445FDCC4" w14:textId="5CE8EE17" w:rsidR="00107E93" w:rsidRDefault="00107E93" w:rsidP="00107E93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>
        <w:t>Motivace:</w:t>
      </w:r>
      <w:r>
        <w:t xml:space="preserve"> </w:t>
      </w:r>
      <w:r>
        <w:t xml:space="preserve">Příprava reaktivních monomerů na přírodní bázi obsahujících epoxidové a radikálově </w:t>
      </w:r>
      <w:proofErr w:type="spellStart"/>
      <w:r>
        <w:t>polymerovatelné</w:t>
      </w:r>
      <w:proofErr w:type="spellEnd"/>
      <w:r>
        <w:t xml:space="preserve"> funkční skupiny. V současné době se používají sloučeniny z petrochemických zdrojů obsahující reaktivní epoxidové skupiny (epichlorhydrin), popřípadě se k výrobě speciálních epoxidů používají nebezpečné a toxické sloučeniny jako například 3-chlorperoxobenzoová kyselina. Utilizace přírodních a dostupných zdrojů pro tento typ procesů (peroxidu vodíku a jeho derivátů) může zefektivnit přípravu konkrétních materiálových prekurzorů a zároveň vyhovět požadavkům nastupující legislativy zohledňující vyšší míru udržitelnosti chemického průmyslu. U takto připravených </w:t>
      </w:r>
      <w:proofErr w:type="spellStart"/>
      <w:r>
        <w:t>epoxy</w:t>
      </w:r>
      <w:proofErr w:type="spellEnd"/>
      <w:r>
        <w:t xml:space="preserve"> prekurzorů lze využít jejich reakce s různými deriváty nenasycených karboxylových kyselin k přípravě </w:t>
      </w:r>
      <w:proofErr w:type="spellStart"/>
      <w:r>
        <w:t>reaktoplastů</w:t>
      </w:r>
      <w:proofErr w:type="spellEnd"/>
      <w:r>
        <w:t xml:space="preserve">. Některé z těchto kyselin, které lze získat ze zcela obnovitelných zdrojů, vykazují schopnost radikálově iniciované polymerace a mohou tak sloužit jako vhodné alternativy k současným komerčně využívaným monomerům. Motivací práce je výzkum aplikovatelnosti nukleofilní substituce karboxylové skupiny </w:t>
      </w:r>
      <w:proofErr w:type="spellStart"/>
      <w:r>
        <w:t>epoxy</w:t>
      </w:r>
      <w:proofErr w:type="spellEnd"/>
      <w:r>
        <w:t xml:space="preserve"> skupinou pro přípravu pryskyřic použitelných pro SLA 3D tisk.</w:t>
      </w:r>
    </w:p>
    <w:p w14:paraId="3FF21724" w14:textId="2CA52173" w:rsidR="00107E93" w:rsidRDefault="00107E93" w:rsidP="00107E93">
      <w:pPr>
        <w:jc w:val="both"/>
      </w:pPr>
      <w:r>
        <w:t xml:space="preserve">Předmětem disertační práce je studium chemických reakcí umožňujících přípravu výchozích látek spolu s jejich deriváty a jejich </w:t>
      </w:r>
      <w:proofErr w:type="spellStart"/>
      <w:r>
        <w:t>funkcionalizaci</w:t>
      </w:r>
      <w:proofErr w:type="spellEnd"/>
      <w:r>
        <w:t xml:space="preserve"> pro </w:t>
      </w:r>
      <w:proofErr w:type="gramStart"/>
      <w:r>
        <w:t>3D</w:t>
      </w:r>
      <w:proofErr w:type="gramEnd"/>
      <w:r>
        <w:t xml:space="preserve"> tiskové technologie SLA. Součástí je i hodnocení dosažené chemické struktury, reologických vlastností pryskyřice a zejména termo-mechanických vlastností výsledného výtisku nebo odlitku.  Nezbytnou součástí je i popis vlivu chemické struktury na výsledné parametry vytvrzeného materiálu. Cílem práce je přispět k poznání v oblasti produkce a vývoje </w:t>
      </w:r>
      <w:proofErr w:type="spellStart"/>
      <w:r>
        <w:t>reaktoplastových</w:t>
      </w:r>
      <w:proofErr w:type="spellEnd"/>
      <w:r>
        <w:t xml:space="preserve"> matric obsahujících podíl bio-složky.</w:t>
      </w:r>
    </w:p>
    <w:p w14:paraId="456E8B75" w14:textId="77777777" w:rsidR="00107E93" w:rsidRDefault="00107E93" w:rsidP="00107E93">
      <w:pPr>
        <w:jc w:val="both"/>
      </w:pPr>
    </w:p>
    <w:p w14:paraId="7AC8D5C1" w14:textId="77777777" w:rsidR="00107E93" w:rsidRDefault="00107E93" w:rsidP="00107E93">
      <w:pPr>
        <w:jc w:val="both"/>
      </w:pPr>
    </w:p>
    <w:p w14:paraId="7606C22D" w14:textId="77777777" w:rsidR="00107E93" w:rsidRDefault="00107E93" w:rsidP="00107E93">
      <w:pPr>
        <w:jc w:val="both"/>
      </w:pPr>
    </w:p>
    <w:p w14:paraId="7C5423DE" w14:textId="5C14C908" w:rsidR="00107E93" w:rsidRPr="00107E93" w:rsidRDefault="00107E93" w:rsidP="00107E93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Pr="00107E93">
        <w:rPr>
          <w:u w:val="single"/>
        </w:rPr>
        <w:t>Zachycování oxidu uhličitého při výrobě portlandského cementu</w:t>
      </w:r>
    </w:p>
    <w:p w14:paraId="42F0EEAA" w14:textId="47B63906" w:rsidR="00107E93" w:rsidRPr="00A33ABF" w:rsidRDefault="00107E93" w:rsidP="00107E93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107E93">
        <w:t>doc. Ing. František Šoukal, Ph.D.</w:t>
      </w:r>
    </w:p>
    <w:p w14:paraId="47D94A5E" w14:textId="54F7109C" w:rsidR="00107E93" w:rsidRDefault="00107E93" w:rsidP="00107E93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Pr="00107E93">
        <w:t xml:space="preserve">Předmětem </w:t>
      </w:r>
      <w:proofErr w:type="gramStart"/>
      <w:r w:rsidRPr="00107E93">
        <w:t>dizertační</w:t>
      </w:r>
      <w:proofErr w:type="gramEnd"/>
      <w:r w:rsidRPr="00107E93">
        <w:t xml:space="preserve"> práce bude výzkum možností zachycování oxidu uhličitého prostřednictvím </w:t>
      </w:r>
      <w:proofErr w:type="spellStart"/>
      <w:r w:rsidRPr="00107E93">
        <w:t>karbonatace</w:t>
      </w:r>
      <w:proofErr w:type="spellEnd"/>
      <w:r w:rsidRPr="00107E93">
        <w:t xml:space="preserve"> hořečnatých iontů v taveninách alkalických solí. Technologie CCS (</w:t>
      </w:r>
      <w:proofErr w:type="spellStart"/>
      <w:r w:rsidRPr="00107E93">
        <w:t>Carbon</w:t>
      </w:r>
      <w:proofErr w:type="spellEnd"/>
      <w:r w:rsidRPr="00107E93">
        <w:t xml:space="preserve"> </w:t>
      </w:r>
      <w:proofErr w:type="spellStart"/>
      <w:r w:rsidRPr="00107E93">
        <w:t>Capture</w:t>
      </w:r>
      <w:proofErr w:type="spellEnd"/>
      <w:r w:rsidRPr="00107E93">
        <w:t xml:space="preserve"> and </w:t>
      </w:r>
      <w:proofErr w:type="spellStart"/>
      <w:r w:rsidRPr="00107E93">
        <w:t>Storage</w:t>
      </w:r>
      <w:proofErr w:type="spellEnd"/>
      <w:r w:rsidRPr="00107E93">
        <w:t xml:space="preserve">) založené na </w:t>
      </w:r>
      <w:proofErr w:type="spellStart"/>
      <w:r w:rsidRPr="00107E93">
        <w:t>karbonataci</w:t>
      </w:r>
      <w:proofErr w:type="spellEnd"/>
      <w:r w:rsidRPr="00107E93">
        <w:t xml:space="preserve"> hořečnatých minerálů a hornin nejsou doposud rozvinuté, protože efektivní </w:t>
      </w:r>
      <w:proofErr w:type="spellStart"/>
      <w:r w:rsidRPr="00107E93">
        <w:t>karbonatace</w:t>
      </w:r>
      <w:proofErr w:type="spellEnd"/>
      <w:r w:rsidRPr="00107E93">
        <w:t xml:space="preserve"> hořčíku v pevné fázi je možná pouze za vysokých teplot a tlaků. Alternativní možností výroby portlandského cementu je syntéza slínkových minerálů v tavenině alkalických solí, která probíhá za výrazně nižších teplot ve srovnání s konvenční technologií. Reaktivita hořečnatých a uhličitanových iontů v tavenině je výrazně vyšší a nabízí se tak spojení syntézy slínkových minerálů se současným zachycováním CO2 ve formě MgCO3.</w:t>
      </w:r>
    </w:p>
    <w:p w14:paraId="3F05E34F" w14:textId="77777777" w:rsidR="00107E93" w:rsidRPr="00A33ABF" w:rsidRDefault="00107E93" w:rsidP="00A33ABF">
      <w:pPr>
        <w:jc w:val="both"/>
      </w:pPr>
    </w:p>
    <w:sectPr w:rsidR="00107E93" w:rsidRPr="00A3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BF"/>
    <w:rsid w:val="00107E93"/>
    <w:rsid w:val="003C26CE"/>
    <w:rsid w:val="00553E85"/>
    <w:rsid w:val="005802C8"/>
    <w:rsid w:val="00585AA6"/>
    <w:rsid w:val="005E74AB"/>
    <w:rsid w:val="006A4F1D"/>
    <w:rsid w:val="009501E5"/>
    <w:rsid w:val="00A33ABF"/>
    <w:rsid w:val="00AC2008"/>
    <w:rsid w:val="00B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DDD4"/>
  <w15:chartTrackingRefBased/>
  <w15:docId w15:val="{2B2A098A-A356-4729-9095-DDAB7675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A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A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3A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A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AB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AB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3A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3A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3A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3A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3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3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3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A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3A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3AB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3A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3AB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3AB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Alena (57872)</dc:creator>
  <cp:keywords/>
  <dc:description/>
  <cp:lastModifiedBy>Sýkorová Alena (57872)</cp:lastModifiedBy>
  <cp:revision>2</cp:revision>
  <dcterms:created xsi:type="dcterms:W3CDTF">2025-02-06T20:50:00Z</dcterms:created>
  <dcterms:modified xsi:type="dcterms:W3CDTF">2025-02-06T20:50:00Z</dcterms:modified>
</cp:coreProperties>
</file>