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A04C" w14:textId="77777777" w:rsidR="00F9081B" w:rsidRPr="00A978B8" w:rsidRDefault="00F9081B" w:rsidP="004007B4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7F56567A" w14:textId="223A0443" w:rsidR="00F9081B" w:rsidRPr="00A978B8" w:rsidRDefault="0018755E" w:rsidP="004007B4">
      <w:pPr>
        <w:spacing w:after="0"/>
        <w:ind w:right="-18"/>
        <w:jc w:val="both"/>
        <w:rPr>
          <w:lang w:val="cs-CZ"/>
        </w:rPr>
      </w:pPr>
      <w:r w:rsidRPr="00A978B8">
        <w:rPr>
          <w:rFonts w:ascii="Arial" w:hAnsi="Arial" w:cs="Arial"/>
          <w:b/>
          <w:lang w:val="cs-CZ"/>
        </w:rPr>
        <w:t>V</w:t>
      </w:r>
      <w:r w:rsidR="00B46867" w:rsidRPr="00A978B8">
        <w:rPr>
          <w:rFonts w:ascii="Arial" w:hAnsi="Arial" w:cs="Arial"/>
          <w:b/>
          <w:lang w:val="cs-CZ"/>
        </w:rPr>
        <w:t>ě</w:t>
      </w:r>
      <w:r w:rsidRPr="00A978B8">
        <w:rPr>
          <w:rFonts w:ascii="Arial" w:hAnsi="Arial" w:cs="Arial"/>
          <w:b/>
          <w:lang w:val="cs-CZ"/>
        </w:rPr>
        <w:t>c</w:t>
      </w:r>
      <w:r w:rsidR="00084838" w:rsidRPr="00A978B8">
        <w:rPr>
          <w:rFonts w:ascii="Arial" w:hAnsi="Arial" w:cs="Arial"/>
          <w:b/>
          <w:lang w:val="cs-CZ"/>
        </w:rPr>
        <w:t xml:space="preserve">: “BASF Innovation Hub 2022“ – </w:t>
      </w:r>
      <w:r w:rsidRPr="00A978B8">
        <w:rPr>
          <w:rFonts w:ascii="Arial" w:hAnsi="Arial" w:cs="Arial"/>
          <w:b/>
          <w:lang w:val="cs-CZ"/>
        </w:rPr>
        <w:t>ve</w:t>
      </w:r>
      <w:r w:rsidR="00B46867" w:rsidRPr="00A978B8">
        <w:rPr>
          <w:rFonts w:ascii="Arial" w:hAnsi="Arial" w:cs="Arial"/>
          <w:b/>
          <w:lang w:val="cs-CZ"/>
        </w:rPr>
        <w:t>l</w:t>
      </w:r>
      <w:r w:rsidRPr="00A978B8">
        <w:rPr>
          <w:rFonts w:ascii="Arial" w:hAnsi="Arial" w:cs="Arial"/>
          <w:b/>
          <w:lang w:val="cs-CZ"/>
        </w:rPr>
        <w:t>ká šanc</w:t>
      </w:r>
      <w:r w:rsidR="00B46867" w:rsidRPr="00A978B8">
        <w:rPr>
          <w:rFonts w:ascii="Arial" w:hAnsi="Arial" w:cs="Arial"/>
          <w:b/>
          <w:lang w:val="cs-CZ"/>
        </w:rPr>
        <w:t>e</w:t>
      </w:r>
      <w:r w:rsidRPr="00A978B8">
        <w:rPr>
          <w:rFonts w:ascii="Arial" w:hAnsi="Arial" w:cs="Arial"/>
          <w:b/>
          <w:lang w:val="cs-CZ"/>
        </w:rPr>
        <w:t xml:space="preserve"> p</w:t>
      </w:r>
      <w:r w:rsidR="00B46867" w:rsidRPr="00A978B8">
        <w:rPr>
          <w:rFonts w:ascii="Arial" w:hAnsi="Arial" w:cs="Arial"/>
          <w:b/>
          <w:lang w:val="cs-CZ"/>
        </w:rPr>
        <w:t>ro</w:t>
      </w:r>
      <w:r w:rsidRPr="00A978B8">
        <w:rPr>
          <w:rFonts w:ascii="Arial" w:hAnsi="Arial" w:cs="Arial"/>
          <w:b/>
          <w:lang w:val="cs-CZ"/>
        </w:rPr>
        <w:t xml:space="preserve"> inovátor</w:t>
      </w:r>
      <w:r w:rsidR="00B46867" w:rsidRPr="00A978B8">
        <w:rPr>
          <w:rFonts w:ascii="Arial" w:hAnsi="Arial" w:cs="Arial"/>
          <w:b/>
          <w:lang w:val="cs-CZ"/>
        </w:rPr>
        <w:t>y</w:t>
      </w:r>
      <w:r w:rsidRPr="00A978B8">
        <w:rPr>
          <w:rFonts w:ascii="Arial" w:hAnsi="Arial" w:cs="Arial"/>
          <w:b/>
          <w:lang w:val="cs-CZ"/>
        </w:rPr>
        <w:t xml:space="preserve"> a start-upy </w:t>
      </w:r>
    </w:p>
    <w:p w14:paraId="2E40827A" w14:textId="77777777" w:rsidR="00F9081B" w:rsidRPr="00A978B8" w:rsidRDefault="00F9081B" w:rsidP="004007B4">
      <w:pPr>
        <w:spacing w:after="0"/>
        <w:ind w:right="-18"/>
        <w:jc w:val="both"/>
        <w:rPr>
          <w:rFonts w:ascii="Arial" w:hAnsi="Arial" w:cs="Arial"/>
          <w:b/>
          <w:lang w:val="cs-CZ"/>
        </w:rPr>
      </w:pPr>
    </w:p>
    <w:p w14:paraId="7BDA5B68" w14:textId="77777777" w:rsidR="00F9081B" w:rsidRPr="00A978B8" w:rsidRDefault="00F9081B" w:rsidP="004007B4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02F1A3DD" w14:textId="0F533017" w:rsidR="00F9081B" w:rsidRPr="00A978B8" w:rsidRDefault="006F53D7" w:rsidP="004007B4">
      <w:pPr>
        <w:spacing w:after="0"/>
        <w:ind w:right="-18"/>
        <w:jc w:val="right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>Praha, 8.6.2022</w:t>
      </w:r>
    </w:p>
    <w:p w14:paraId="0B280B2A" w14:textId="77777777" w:rsidR="00F9081B" w:rsidRPr="00A978B8" w:rsidRDefault="00F9081B" w:rsidP="004007B4">
      <w:pPr>
        <w:pStyle w:val="Odstavecseseznamem"/>
        <w:spacing w:after="0"/>
        <w:ind w:left="0" w:right="-18"/>
        <w:jc w:val="both"/>
        <w:rPr>
          <w:rFonts w:ascii="Arial" w:hAnsi="Arial" w:cs="Arial"/>
          <w:lang w:val="cs-CZ"/>
        </w:rPr>
      </w:pPr>
    </w:p>
    <w:p w14:paraId="1A40EE61" w14:textId="549A57F9" w:rsidR="00F9081B" w:rsidRPr="00A978B8" w:rsidRDefault="006F53D7" w:rsidP="004007B4">
      <w:pPr>
        <w:spacing w:after="0"/>
        <w:ind w:right="-18"/>
        <w:jc w:val="both"/>
        <w:rPr>
          <w:lang w:val="cs-CZ"/>
        </w:rPr>
      </w:pPr>
      <w:bookmarkStart w:id="0" w:name="_Hlk105584606"/>
      <w:r w:rsidRPr="00A978B8">
        <w:rPr>
          <w:rFonts w:ascii="Arial" w:hAnsi="Arial" w:cs="Arial"/>
          <w:lang w:val="cs-CZ"/>
        </w:rPr>
        <w:t>Dobrý den,</w:t>
      </w:r>
    </w:p>
    <w:p w14:paraId="4805B879" w14:textId="77777777" w:rsidR="00F9081B" w:rsidRPr="00A978B8" w:rsidRDefault="00F9081B" w:rsidP="004007B4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19CD8980" w14:textId="29BC92D7" w:rsidR="00B46867" w:rsidRPr="00A978B8" w:rsidRDefault="00B46867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 xml:space="preserve">s velkým potěšením si Vás dovolujeme informovat, že přední světová chemická společnost BASF opět podporuje </w:t>
      </w:r>
      <w:r w:rsidR="008D5ED1" w:rsidRPr="00A978B8">
        <w:rPr>
          <w:rFonts w:ascii="Arial" w:hAnsi="Arial" w:cs="Arial"/>
          <w:lang w:val="cs-CZ"/>
        </w:rPr>
        <w:t>rodící se</w:t>
      </w:r>
      <w:r w:rsidRPr="00A978B8">
        <w:rPr>
          <w:rFonts w:ascii="Arial" w:hAnsi="Arial" w:cs="Arial"/>
          <w:lang w:val="cs-CZ"/>
        </w:rPr>
        <w:t xml:space="preserve"> nápady, a to bez ohledu na úroveň jejich rozvoje, inovátory a všechny </w:t>
      </w:r>
      <w:r w:rsidR="00A84F44" w:rsidRPr="00A978B8">
        <w:rPr>
          <w:rFonts w:ascii="Arial" w:hAnsi="Arial" w:cs="Arial"/>
          <w:lang w:val="cs-CZ"/>
        </w:rPr>
        <w:t>brilantní</w:t>
      </w:r>
      <w:r w:rsidRPr="00A978B8">
        <w:rPr>
          <w:rFonts w:ascii="Arial" w:hAnsi="Arial" w:cs="Arial"/>
          <w:lang w:val="cs-CZ"/>
        </w:rPr>
        <w:t xml:space="preserve"> mozky z 11 zemí střední a jihovýchodní Evropy, včetně České republiky, a dává jim šanci zapojit se do soutěže </w:t>
      </w:r>
      <w:r w:rsidRPr="00A978B8">
        <w:rPr>
          <w:rFonts w:ascii="Arial" w:hAnsi="Arial" w:cs="Arial"/>
          <w:b/>
          <w:bCs/>
          <w:lang w:val="cs-CZ"/>
        </w:rPr>
        <w:t>BASF Innovation Hub 2022.</w:t>
      </w:r>
      <w:r w:rsidRPr="00A978B8">
        <w:rPr>
          <w:rFonts w:ascii="Arial" w:hAnsi="Arial" w:cs="Arial"/>
          <w:lang w:val="cs-CZ"/>
        </w:rPr>
        <w:t xml:space="preserve"> </w:t>
      </w:r>
    </w:p>
    <w:p w14:paraId="211D4675" w14:textId="7B24BAD6" w:rsidR="00A84F44" w:rsidRPr="00A978B8" w:rsidRDefault="00A84F44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4B2096C2" w14:textId="6D07EE2B" w:rsidR="00A84F44" w:rsidRPr="00A978B8" w:rsidRDefault="00A84F44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 xml:space="preserve">Téma letošního BASF Innovation Hub 2022, </w:t>
      </w:r>
      <w:r w:rsidR="00D76E1A" w:rsidRPr="00A978B8">
        <w:rPr>
          <w:rFonts w:ascii="Arial" w:hAnsi="Arial" w:cs="Arial"/>
          <w:b/>
          <w:bCs/>
          <w:lang w:val="cs-CZ"/>
        </w:rPr>
        <w:t>O</w:t>
      </w:r>
      <w:r w:rsidRPr="00A978B8">
        <w:rPr>
          <w:rFonts w:ascii="Arial" w:hAnsi="Arial" w:cs="Arial"/>
          <w:b/>
          <w:bCs/>
          <w:lang w:val="cs-CZ"/>
        </w:rPr>
        <w:t>bnovitelné zdroje energie</w:t>
      </w:r>
      <w:r w:rsidRPr="00A978B8">
        <w:rPr>
          <w:rFonts w:ascii="Arial" w:hAnsi="Arial" w:cs="Arial"/>
          <w:lang w:val="cs-CZ"/>
        </w:rPr>
        <w:t xml:space="preserve">, se zaměřuje na řešení hlavních environmentálních výzev současnosti. </w:t>
      </w:r>
    </w:p>
    <w:p w14:paraId="6448E9D8" w14:textId="5C3FF7FB" w:rsidR="004E51D4" w:rsidRPr="00A978B8" w:rsidRDefault="004E51D4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1D194355" w14:textId="1701A580" w:rsidR="004E51D4" w:rsidRPr="00A978B8" w:rsidRDefault="004E51D4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>Nejlepší inovace nebo start-up nápad lokálního kola, které bude společné pro Českou a Slovenskou republiku, získá investici ve výši 2 500 eur spolu s možností další podpory v hodnotě 5 000 eur pro vítěze velkého finále.</w:t>
      </w:r>
    </w:p>
    <w:bookmarkEnd w:id="0"/>
    <w:p w14:paraId="2D164823" w14:textId="77777777" w:rsidR="00A84F44" w:rsidRPr="00A978B8" w:rsidRDefault="00A84F44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07C651B0" w14:textId="77777777" w:rsidR="004E51D4" w:rsidRPr="00A978B8" w:rsidRDefault="004E51D4" w:rsidP="004E51D4">
      <w:pPr>
        <w:spacing w:after="0"/>
        <w:ind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b/>
          <w:bCs/>
          <w:lang w:val="cs-CZ"/>
        </w:rPr>
        <w:t>BASF Innovation Hub 2022</w:t>
      </w:r>
      <w:r w:rsidRPr="00A978B8">
        <w:rPr>
          <w:rFonts w:ascii="Arial" w:hAnsi="Arial" w:cs="Arial"/>
          <w:lang w:val="cs-CZ"/>
        </w:rPr>
        <w:t xml:space="preserve"> se skládá ze dvou hlavních částí:</w:t>
      </w:r>
    </w:p>
    <w:p w14:paraId="5E3892B2" w14:textId="77777777" w:rsidR="004E51D4" w:rsidRPr="00A978B8" w:rsidRDefault="004E51D4" w:rsidP="004E51D4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691CF1B4" w14:textId="6D4AFBC1" w:rsidR="00B46867" w:rsidRPr="00A978B8" w:rsidRDefault="004E51D4" w:rsidP="00443F2E">
      <w:pPr>
        <w:spacing w:after="0"/>
        <w:ind w:left="720"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>• První část série akcí –</w:t>
      </w:r>
      <w:r w:rsidR="001C4A02" w:rsidRPr="00A978B8">
        <w:rPr>
          <w:rFonts w:ascii="Arial" w:hAnsi="Arial" w:cs="Arial"/>
          <w:lang w:val="cs-CZ"/>
        </w:rPr>
        <w:t xml:space="preserve"> </w:t>
      </w:r>
      <w:r w:rsidRPr="00A978B8">
        <w:rPr>
          <w:rFonts w:ascii="Arial" w:hAnsi="Arial" w:cs="Arial"/>
          <w:b/>
          <w:bCs/>
          <w:i/>
          <w:iCs/>
          <w:lang w:val="cs-CZ"/>
        </w:rPr>
        <w:t>BASF Innovation Hub 2022 na lokální úrovni</w:t>
      </w:r>
      <w:r w:rsidRPr="00A978B8">
        <w:rPr>
          <w:rFonts w:ascii="Arial" w:hAnsi="Arial" w:cs="Arial"/>
          <w:lang w:val="cs-CZ"/>
        </w:rPr>
        <w:t xml:space="preserve">: Po registrační fázi dostane 5 nejlepších lokálních týmů příležitost prezentovat své nápady před místní porotou, která </w:t>
      </w:r>
      <w:proofErr w:type="gramStart"/>
      <w:r w:rsidRPr="00A978B8">
        <w:rPr>
          <w:rFonts w:ascii="Arial" w:hAnsi="Arial" w:cs="Arial"/>
          <w:lang w:val="cs-CZ"/>
        </w:rPr>
        <w:t>určí</w:t>
      </w:r>
      <w:proofErr w:type="gramEnd"/>
      <w:r w:rsidRPr="00A978B8">
        <w:rPr>
          <w:rFonts w:ascii="Arial" w:hAnsi="Arial" w:cs="Arial"/>
          <w:lang w:val="cs-CZ"/>
        </w:rPr>
        <w:t xml:space="preserve"> vítěze pro Slovenskou a Českou republiku. Vítězové všech lokálních kol se automaticky kvalifikují do velkého finále BASF Innovation Hub 2022 Grand </w:t>
      </w:r>
      <w:proofErr w:type="spellStart"/>
      <w:r w:rsidRPr="00A978B8">
        <w:rPr>
          <w:rFonts w:ascii="Arial" w:hAnsi="Arial" w:cs="Arial"/>
          <w:lang w:val="cs-CZ"/>
        </w:rPr>
        <w:t>Finale</w:t>
      </w:r>
      <w:proofErr w:type="spellEnd"/>
      <w:r w:rsidRPr="00A978B8">
        <w:rPr>
          <w:rFonts w:ascii="Arial" w:hAnsi="Arial" w:cs="Arial"/>
          <w:lang w:val="cs-CZ"/>
        </w:rPr>
        <w:t>.</w:t>
      </w:r>
    </w:p>
    <w:p w14:paraId="68B0BE91" w14:textId="77777777" w:rsidR="00443F2E" w:rsidRPr="00A978B8" w:rsidRDefault="00443F2E" w:rsidP="00443F2E">
      <w:pPr>
        <w:spacing w:after="0"/>
        <w:ind w:left="720" w:right="-18"/>
        <w:jc w:val="both"/>
        <w:rPr>
          <w:rFonts w:ascii="Arial" w:hAnsi="Arial" w:cs="Arial"/>
          <w:lang w:val="cs-CZ"/>
        </w:rPr>
      </w:pPr>
    </w:p>
    <w:p w14:paraId="0A95F139" w14:textId="0388B30A" w:rsidR="00443F2E" w:rsidRPr="00A978B8" w:rsidRDefault="00443F2E" w:rsidP="00443F2E">
      <w:pPr>
        <w:spacing w:after="0"/>
        <w:ind w:left="720"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 xml:space="preserve">• Druhá část série akcí – </w:t>
      </w:r>
      <w:r w:rsidRPr="00A978B8">
        <w:rPr>
          <w:rFonts w:ascii="Arial" w:hAnsi="Arial" w:cs="Arial"/>
          <w:b/>
          <w:bCs/>
          <w:i/>
          <w:iCs/>
          <w:lang w:val="cs-CZ"/>
        </w:rPr>
        <w:t xml:space="preserve">BASF Innovation Hub 2022 Grand </w:t>
      </w:r>
      <w:proofErr w:type="spellStart"/>
      <w:r w:rsidRPr="00A978B8">
        <w:rPr>
          <w:rFonts w:ascii="Arial" w:hAnsi="Arial" w:cs="Arial"/>
          <w:b/>
          <w:bCs/>
          <w:i/>
          <w:iCs/>
          <w:lang w:val="cs-CZ"/>
        </w:rPr>
        <w:t>Finale</w:t>
      </w:r>
      <w:proofErr w:type="spellEnd"/>
      <w:r w:rsidRPr="00A978B8">
        <w:rPr>
          <w:rFonts w:ascii="Arial" w:hAnsi="Arial" w:cs="Arial"/>
          <w:lang w:val="cs-CZ"/>
        </w:rPr>
        <w:t xml:space="preserve">: </w:t>
      </w:r>
      <w:r w:rsidR="00DE76C4" w:rsidRPr="00A978B8">
        <w:rPr>
          <w:rFonts w:ascii="Arial" w:hAnsi="Arial" w:cs="Arial"/>
          <w:lang w:val="cs-CZ"/>
        </w:rPr>
        <w:t>J</w:t>
      </w:r>
      <w:r w:rsidRPr="00A978B8">
        <w:rPr>
          <w:rFonts w:ascii="Arial" w:hAnsi="Arial" w:cs="Arial"/>
          <w:lang w:val="cs-CZ"/>
        </w:rPr>
        <w:t xml:space="preserve">edinečná šance pro vítěze lokálních kol </w:t>
      </w:r>
      <w:r w:rsidRPr="00A978B8">
        <w:rPr>
          <w:rFonts w:ascii="Arial" w:hAnsi="Arial" w:cs="Arial"/>
          <w:b/>
          <w:bCs/>
          <w:lang w:val="cs-CZ"/>
        </w:rPr>
        <w:t xml:space="preserve">prezentovat své inovativní a </w:t>
      </w:r>
      <w:r w:rsidR="005B57B0" w:rsidRPr="00A978B8">
        <w:rPr>
          <w:rFonts w:ascii="Arial" w:hAnsi="Arial" w:cs="Arial"/>
          <w:b/>
          <w:bCs/>
          <w:lang w:val="cs-CZ"/>
        </w:rPr>
        <w:t>rodící se</w:t>
      </w:r>
      <w:r w:rsidRPr="00A978B8">
        <w:rPr>
          <w:rFonts w:ascii="Arial" w:hAnsi="Arial" w:cs="Arial"/>
          <w:b/>
          <w:bCs/>
          <w:lang w:val="cs-CZ"/>
        </w:rPr>
        <w:t xml:space="preserve"> nápady ještě širšímu publiku a potenciálně zajistit další investice pro jejich následující rozvoj.</w:t>
      </w:r>
    </w:p>
    <w:p w14:paraId="4948EA2B" w14:textId="77777777" w:rsidR="004007B4" w:rsidRPr="00A978B8" w:rsidRDefault="004007B4" w:rsidP="004007B4">
      <w:pPr>
        <w:spacing w:after="0"/>
        <w:ind w:right="-18"/>
        <w:jc w:val="both"/>
        <w:rPr>
          <w:lang w:val="cs-CZ"/>
        </w:rPr>
      </w:pPr>
    </w:p>
    <w:p w14:paraId="7EF53F64" w14:textId="72A6CD68" w:rsidR="001312B3" w:rsidRPr="00A978B8" w:rsidRDefault="00D145E3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b/>
          <w:bCs/>
          <w:lang w:val="cs-CZ"/>
        </w:rPr>
        <w:t>Soutěž BASF Innovation Hub 2022</w:t>
      </w:r>
      <w:r w:rsidRPr="00A978B8">
        <w:rPr>
          <w:rFonts w:ascii="Arial" w:hAnsi="Arial" w:cs="Arial"/>
          <w:lang w:val="cs-CZ"/>
        </w:rPr>
        <w:t xml:space="preserve"> se koná v těchto zemích: Maďarsko a Rakousko (</w:t>
      </w:r>
      <w:r w:rsidR="004B1E29" w:rsidRPr="00A978B8">
        <w:rPr>
          <w:rFonts w:ascii="Arial" w:hAnsi="Arial" w:cs="Arial"/>
          <w:lang w:val="cs-CZ"/>
        </w:rPr>
        <w:t>spojená lokální akce</w:t>
      </w:r>
      <w:r w:rsidRPr="00A978B8">
        <w:rPr>
          <w:rFonts w:ascii="Arial" w:hAnsi="Arial" w:cs="Arial"/>
          <w:lang w:val="cs-CZ"/>
        </w:rPr>
        <w:t>), Bosna a Hercegovina, Chorvatsko, Srbsko, Slovinsko (</w:t>
      </w:r>
      <w:r w:rsidR="004B1E29" w:rsidRPr="00A978B8">
        <w:rPr>
          <w:rFonts w:ascii="Arial" w:hAnsi="Arial" w:cs="Arial"/>
          <w:lang w:val="cs-CZ"/>
        </w:rPr>
        <w:t>spojená lokální akce</w:t>
      </w:r>
      <w:r w:rsidRPr="00A978B8">
        <w:rPr>
          <w:rFonts w:ascii="Arial" w:hAnsi="Arial" w:cs="Arial"/>
          <w:lang w:val="cs-CZ"/>
        </w:rPr>
        <w:t>), Bulharsko, Řecko, Česká republika a Slovensko (</w:t>
      </w:r>
      <w:r w:rsidR="004B1E29" w:rsidRPr="00A978B8">
        <w:rPr>
          <w:rFonts w:ascii="Arial" w:hAnsi="Arial" w:cs="Arial"/>
          <w:lang w:val="cs-CZ"/>
        </w:rPr>
        <w:t>spojená lokální akce</w:t>
      </w:r>
      <w:r w:rsidRPr="00A978B8">
        <w:rPr>
          <w:rFonts w:ascii="Arial" w:hAnsi="Arial" w:cs="Arial"/>
          <w:lang w:val="cs-CZ"/>
        </w:rPr>
        <w:t>) a Rumunsko.</w:t>
      </w:r>
    </w:p>
    <w:p w14:paraId="4A3185C1" w14:textId="68E5263C" w:rsidR="00D145E3" w:rsidRPr="00A978B8" w:rsidRDefault="00D145E3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39F8C5EE" w14:textId="09942F52" w:rsidR="00D145E3" w:rsidRPr="00A978B8" w:rsidRDefault="00D145E3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  <w:bookmarkStart w:id="1" w:name="_Hlk105584676"/>
      <w:r w:rsidRPr="00A978B8">
        <w:rPr>
          <w:rFonts w:ascii="Arial" w:hAnsi="Arial" w:cs="Arial"/>
          <w:lang w:val="cs-CZ"/>
        </w:rPr>
        <w:t xml:space="preserve">Bylo by nám ctí, kdyby tuto šanci využili i studenti z Vaší fakulty a představili </w:t>
      </w:r>
      <w:r w:rsidR="00476BC6" w:rsidRPr="00A978B8">
        <w:rPr>
          <w:rFonts w:ascii="Arial" w:hAnsi="Arial" w:cs="Arial"/>
          <w:lang w:val="cs-CZ"/>
        </w:rPr>
        <w:t xml:space="preserve">společnosti BASF </w:t>
      </w:r>
      <w:r w:rsidRPr="00A978B8">
        <w:rPr>
          <w:rFonts w:ascii="Arial" w:hAnsi="Arial" w:cs="Arial"/>
          <w:lang w:val="cs-CZ"/>
        </w:rPr>
        <w:t>svoje nápady</w:t>
      </w:r>
      <w:r w:rsidR="00476BC6" w:rsidRPr="00A978B8">
        <w:rPr>
          <w:rFonts w:ascii="Arial" w:hAnsi="Arial" w:cs="Arial"/>
          <w:lang w:val="cs-CZ"/>
        </w:rPr>
        <w:t xml:space="preserve">. Z tohoto důvodu Vás prosíme, abyste, pokud je to možné, uveřejnili tuto informaci na webové stránce fakulty, přeposlali ji dále prostřednictvím Vašich komunikačních kanálů, spojili nás s centrem kariérního rozvoje či použili jinou formu komunikace, kterou využíváte, k oslovení studentů, o nichž si myslíte, že by z účasti na BASF Innovation Hub 2022 mohli mít prospěch. </w:t>
      </w:r>
      <w:r w:rsidRPr="00A978B8">
        <w:rPr>
          <w:rFonts w:ascii="Arial" w:hAnsi="Arial" w:cs="Arial"/>
          <w:lang w:val="cs-CZ"/>
        </w:rPr>
        <w:t xml:space="preserve">  </w:t>
      </w:r>
    </w:p>
    <w:bookmarkEnd w:id="1"/>
    <w:p w14:paraId="14E80AB9" w14:textId="24F01BF2" w:rsidR="001C4A02" w:rsidRPr="00A978B8" w:rsidRDefault="001C4A02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017A6002" w14:textId="4EC1D902" w:rsidR="00476BC6" w:rsidRPr="00A978B8" w:rsidRDefault="00476BC6" w:rsidP="001312B3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248A5E9E" w14:textId="77777777" w:rsidR="00506976" w:rsidRPr="00A978B8" w:rsidRDefault="00506976" w:rsidP="00506976">
      <w:pPr>
        <w:spacing w:after="0"/>
        <w:ind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b/>
          <w:bCs/>
          <w:i/>
          <w:iCs/>
          <w:lang w:val="cs-CZ"/>
        </w:rPr>
        <w:t>BASF Innovation Hub 2022</w:t>
      </w:r>
      <w:r w:rsidRPr="00A978B8">
        <w:rPr>
          <w:rFonts w:ascii="Arial" w:hAnsi="Arial" w:cs="Arial"/>
          <w:lang w:val="cs-CZ"/>
        </w:rPr>
        <w:t xml:space="preserve"> podporuje nápady, které pokrývají alespoň jedno z následujících témat:</w:t>
      </w:r>
    </w:p>
    <w:p w14:paraId="6B5C9CC0" w14:textId="77777777" w:rsidR="00506976" w:rsidRPr="00A978B8" w:rsidRDefault="00506976" w:rsidP="00506976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5AF66B48" w14:textId="34D42124" w:rsidR="00506976" w:rsidRPr="00A978B8" w:rsidRDefault="00506976" w:rsidP="00506976">
      <w:pPr>
        <w:spacing w:after="0"/>
        <w:ind w:left="720"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 xml:space="preserve">• </w:t>
      </w:r>
      <w:r w:rsidRPr="00A978B8">
        <w:rPr>
          <w:rFonts w:ascii="Arial" w:hAnsi="Arial" w:cs="Arial"/>
          <w:b/>
          <w:bCs/>
          <w:lang w:val="cs-CZ"/>
        </w:rPr>
        <w:t>Čistá energie</w:t>
      </w:r>
      <w:r w:rsidRPr="00A978B8">
        <w:rPr>
          <w:rFonts w:ascii="Arial" w:hAnsi="Arial" w:cs="Arial"/>
          <w:lang w:val="cs-CZ"/>
        </w:rPr>
        <w:t xml:space="preserve"> (příklady: digitální řešení, která se zaměřují na zvyšování procesní a energetické účinnosti; řešení na zvýšení podílu obnovitelných zdrojů energie v dodávkách energie (tepelná, solární, větrná); tepelná energetická a izolační řešení; optimalizace vytápění, chlazení a větrání; dekarbonizace energetických systémů a podpora technologií s nulovými emisemi)</w:t>
      </w:r>
    </w:p>
    <w:p w14:paraId="49083493" w14:textId="77777777" w:rsidR="00506976" w:rsidRPr="00A978B8" w:rsidRDefault="00506976" w:rsidP="00506976">
      <w:pPr>
        <w:spacing w:after="0"/>
        <w:ind w:left="720" w:right="-18"/>
        <w:jc w:val="both"/>
        <w:rPr>
          <w:rFonts w:ascii="Arial" w:hAnsi="Arial" w:cs="Arial"/>
          <w:lang w:val="cs-CZ"/>
        </w:rPr>
      </w:pPr>
    </w:p>
    <w:p w14:paraId="7DAF08FA" w14:textId="33EC3FD4" w:rsidR="00476BC6" w:rsidRPr="00A978B8" w:rsidRDefault="00506976" w:rsidP="00506976">
      <w:pPr>
        <w:spacing w:after="0"/>
        <w:ind w:left="720"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lastRenderedPageBreak/>
        <w:t xml:space="preserve">• </w:t>
      </w:r>
      <w:r w:rsidRPr="00A978B8">
        <w:rPr>
          <w:rFonts w:ascii="Arial" w:hAnsi="Arial" w:cs="Arial"/>
          <w:b/>
          <w:bCs/>
          <w:lang w:val="cs-CZ"/>
        </w:rPr>
        <w:t>Inteligentní přeprava</w:t>
      </w:r>
      <w:r w:rsidRPr="00A978B8">
        <w:rPr>
          <w:rFonts w:ascii="Arial" w:hAnsi="Arial" w:cs="Arial"/>
          <w:lang w:val="cs-CZ"/>
        </w:rPr>
        <w:t xml:space="preserve"> (příklady: materiály lithium-iontových baterií; biopaliva/přísady, materiály palivových článků; elektromagnetické materiály; materiály šetrné k životnímu prostředí, ale zároveň odolné pro EQ kryty)</w:t>
      </w:r>
    </w:p>
    <w:p w14:paraId="095966E2" w14:textId="77777777" w:rsidR="002C5163" w:rsidRPr="00A978B8" w:rsidRDefault="002C5163" w:rsidP="00506976">
      <w:pPr>
        <w:spacing w:after="0"/>
        <w:ind w:left="720" w:right="-18"/>
        <w:jc w:val="both"/>
        <w:rPr>
          <w:rFonts w:ascii="Arial" w:hAnsi="Arial" w:cs="Arial"/>
          <w:lang w:val="cs-CZ"/>
        </w:rPr>
      </w:pPr>
    </w:p>
    <w:p w14:paraId="4E6E0776" w14:textId="5915C9D1" w:rsidR="002C5163" w:rsidRPr="00A978B8" w:rsidRDefault="002C5163" w:rsidP="00506976">
      <w:pPr>
        <w:spacing w:after="0"/>
        <w:ind w:left="720" w:right="-18"/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 xml:space="preserve">• </w:t>
      </w:r>
      <w:r w:rsidRPr="00A978B8">
        <w:rPr>
          <w:rFonts w:ascii="Arial" w:hAnsi="Arial" w:cs="Arial"/>
          <w:b/>
          <w:bCs/>
          <w:lang w:val="cs-CZ"/>
        </w:rPr>
        <w:t>Z farmy na stůl</w:t>
      </w:r>
      <w:r w:rsidRPr="00A978B8">
        <w:rPr>
          <w:rFonts w:ascii="Arial" w:hAnsi="Arial" w:cs="Arial"/>
          <w:lang w:val="cs-CZ"/>
        </w:rPr>
        <w:t xml:space="preserve"> (příklady: přesné aplikační technologie; digitální zemědělské poradenské služby; digitální zemědělská řešení; řešení, která přispívají k udržitelnějším potravinovým systémům; selektivní produkty na ochranu plodin, biologická ochrana plodin)</w:t>
      </w:r>
    </w:p>
    <w:p w14:paraId="47A707CF" w14:textId="77777777" w:rsidR="00F9081B" w:rsidRPr="00A978B8" w:rsidRDefault="00F9081B" w:rsidP="004007B4">
      <w:pPr>
        <w:spacing w:after="0"/>
        <w:ind w:right="-18"/>
        <w:jc w:val="both"/>
        <w:rPr>
          <w:rFonts w:ascii="Arial" w:hAnsi="Arial" w:cs="Arial"/>
          <w:lang w:val="cs-CZ"/>
        </w:rPr>
      </w:pPr>
    </w:p>
    <w:p w14:paraId="741AE17B" w14:textId="0119238A" w:rsidR="00557DB3" w:rsidRPr="00A978B8" w:rsidRDefault="00DF375B" w:rsidP="00557DB3">
      <w:pPr>
        <w:spacing w:after="0"/>
        <w:ind w:right="-18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 xml:space="preserve">Zájemci se mohou do soutěže přihlásit od </w:t>
      </w:r>
      <w:r w:rsidR="001C4A02" w:rsidRPr="00A978B8">
        <w:rPr>
          <w:rFonts w:ascii="Arial" w:hAnsi="Arial" w:cs="Arial"/>
          <w:lang w:val="cs-CZ"/>
        </w:rPr>
        <w:t>2</w:t>
      </w:r>
      <w:r w:rsidRPr="00A978B8">
        <w:rPr>
          <w:rFonts w:ascii="Arial" w:hAnsi="Arial" w:cs="Arial"/>
          <w:lang w:val="cs-CZ"/>
        </w:rPr>
        <w:t xml:space="preserve">5. května do 16. září 2022. Lokální porota vybere 5 nejlepších účastníků, kteří dostanou šanci odprezentovat své inovativní nápady. Vítěz lokálního kola následně dostane možnost zúčastnit se </w:t>
      </w:r>
      <w:r w:rsidRPr="00A978B8">
        <w:rPr>
          <w:rFonts w:ascii="Arial" w:hAnsi="Arial" w:cs="Arial"/>
          <w:b/>
          <w:bCs/>
          <w:lang w:val="cs-CZ"/>
        </w:rPr>
        <w:t xml:space="preserve">BASF Innovation Hub 2022 Grand </w:t>
      </w:r>
      <w:proofErr w:type="spellStart"/>
      <w:r w:rsidRPr="00A978B8">
        <w:rPr>
          <w:rFonts w:ascii="Arial" w:hAnsi="Arial" w:cs="Arial"/>
          <w:b/>
          <w:bCs/>
          <w:lang w:val="cs-CZ"/>
        </w:rPr>
        <w:t>Finale</w:t>
      </w:r>
      <w:proofErr w:type="spellEnd"/>
      <w:r w:rsidRPr="00A978B8">
        <w:rPr>
          <w:rFonts w:ascii="Arial" w:hAnsi="Arial" w:cs="Arial"/>
          <w:lang w:val="cs-CZ"/>
        </w:rPr>
        <w:t xml:space="preserve"> a obhájit svůj nápad v konkurenci ostatních finalistů.</w:t>
      </w:r>
    </w:p>
    <w:p w14:paraId="40AD15F2" w14:textId="77777777" w:rsidR="00DF375B" w:rsidRPr="00A978B8" w:rsidRDefault="00DF375B" w:rsidP="00557DB3">
      <w:pPr>
        <w:spacing w:after="0"/>
        <w:ind w:right="-18"/>
        <w:rPr>
          <w:rFonts w:ascii="Arial" w:hAnsi="Arial" w:cs="Arial"/>
          <w:lang w:val="cs-CZ"/>
        </w:rPr>
      </w:pPr>
    </w:p>
    <w:p w14:paraId="53544C24" w14:textId="14EA1701" w:rsidR="00F9081B" w:rsidRPr="00A978B8" w:rsidRDefault="00084838" w:rsidP="007C46B6">
      <w:pPr>
        <w:spacing w:after="0"/>
        <w:ind w:right="-18"/>
        <w:jc w:val="both"/>
        <w:rPr>
          <w:rStyle w:val="Hypertextovodkaz"/>
          <w:rFonts w:ascii="Arial" w:hAnsi="Arial" w:cs="Arial"/>
          <w:lang w:val="cs-CZ"/>
        </w:rPr>
      </w:pPr>
      <w:r w:rsidRPr="00A978B8">
        <w:rPr>
          <w:rFonts w:ascii="Arial" w:hAnsi="Arial" w:cs="Arial"/>
          <w:bCs/>
          <w:iCs/>
          <w:lang w:val="cs-CZ"/>
        </w:rPr>
        <w:br/>
      </w:r>
      <w:r w:rsidR="007C46B6" w:rsidRPr="00A978B8">
        <w:rPr>
          <w:rFonts w:ascii="Arial" w:hAnsi="Arial" w:cs="Arial"/>
          <w:bCs/>
          <w:iCs/>
          <w:lang w:val="cs-CZ"/>
        </w:rPr>
        <w:t>V</w:t>
      </w:r>
      <w:r w:rsidR="00DF375B" w:rsidRPr="00A978B8">
        <w:rPr>
          <w:rFonts w:ascii="Arial" w:hAnsi="Arial" w:cs="Arial"/>
          <w:bCs/>
          <w:iCs/>
          <w:lang w:val="cs-CZ"/>
        </w:rPr>
        <w:t>íce</w:t>
      </w:r>
      <w:r w:rsidR="007C46B6" w:rsidRPr="00A978B8">
        <w:rPr>
          <w:rFonts w:ascii="Arial" w:hAnsi="Arial" w:cs="Arial"/>
          <w:bCs/>
          <w:iCs/>
          <w:lang w:val="cs-CZ"/>
        </w:rPr>
        <w:t xml:space="preserve"> inform</w:t>
      </w:r>
      <w:r w:rsidR="00DF375B" w:rsidRPr="00A978B8">
        <w:rPr>
          <w:rFonts w:ascii="Arial" w:hAnsi="Arial" w:cs="Arial"/>
          <w:bCs/>
          <w:iCs/>
          <w:lang w:val="cs-CZ"/>
        </w:rPr>
        <w:t>ací o projektu</w:t>
      </w:r>
      <w:r w:rsidR="007C46B6" w:rsidRPr="00A978B8">
        <w:rPr>
          <w:rFonts w:ascii="Arial" w:hAnsi="Arial" w:cs="Arial"/>
          <w:bCs/>
          <w:iCs/>
          <w:lang w:val="cs-CZ"/>
        </w:rPr>
        <w:t xml:space="preserve"> a časový </w:t>
      </w:r>
      <w:r w:rsidR="007C3BE2" w:rsidRPr="00A978B8">
        <w:rPr>
          <w:rFonts w:ascii="Arial" w:hAnsi="Arial" w:cs="Arial"/>
          <w:bCs/>
          <w:iCs/>
          <w:lang w:val="cs-CZ"/>
        </w:rPr>
        <w:t>harmonogram</w:t>
      </w:r>
      <w:r w:rsidR="007C46B6" w:rsidRPr="00A978B8">
        <w:rPr>
          <w:rFonts w:ascii="Arial" w:hAnsi="Arial" w:cs="Arial"/>
          <w:bCs/>
          <w:iCs/>
          <w:lang w:val="cs-CZ"/>
        </w:rPr>
        <w:t xml:space="preserve"> s</w:t>
      </w:r>
      <w:r w:rsidR="00DF375B" w:rsidRPr="00A978B8">
        <w:rPr>
          <w:rFonts w:ascii="Arial" w:hAnsi="Arial" w:cs="Arial"/>
          <w:bCs/>
          <w:iCs/>
          <w:lang w:val="cs-CZ"/>
        </w:rPr>
        <w:t>outě</w:t>
      </w:r>
      <w:r w:rsidR="007C46B6" w:rsidRPr="00A978B8">
        <w:rPr>
          <w:rFonts w:ascii="Arial" w:hAnsi="Arial" w:cs="Arial"/>
          <w:bCs/>
          <w:iCs/>
          <w:lang w:val="cs-CZ"/>
        </w:rPr>
        <w:t>že n</w:t>
      </w:r>
      <w:r w:rsidR="00DF375B" w:rsidRPr="00A978B8">
        <w:rPr>
          <w:rFonts w:ascii="Arial" w:hAnsi="Arial" w:cs="Arial"/>
          <w:bCs/>
          <w:iCs/>
          <w:lang w:val="cs-CZ"/>
        </w:rPr>
        <w:t>a</w:t>
      </w:r>
      <w:r w:rsidR="007C46B6" w:rsidRPr="00A978B8">
        <w:rPr>
          <w:rFonts w:ascii="Arial" w:hAnsi="Arial" w:cs="Arial"/>
          <w:bCs/>
          <w:iCs/>
          <w:lang w:val="cs-CZ"/>
        </w:rPr>
        <w:t>jdete na webov</w:t>
      </w:r>
      <w:r w:rsidR="00DF375B" w:rsidRPr="00A978B8">
        <w:rPr>
          <w:rFonts w:ascii="Arial" w:hAnsi="Arial" w:cs="Arial"/>
          <w:bCs/>
          <w:iCs/>
          <w:lang w:val="cs-CZ"/>
        </w:rPr>
        <w:t>é</w:t>
      </w:r>
      <w:r w:rsidR="007C46B6" w:rsidRPr="00A978B8">
        <w:rPr>
          <w:rFonts w:ascii="Arial" w:hAnsi="Arial" w:cs="Arial"/>
          <w:bCs/>
          <w:iCs/>
          <w:lang w:val="cs-CZ"/>
        </w:rPr>
        <w:t xml:space="preserve"> strán</w:t>
      </w:r>
      <w:r w:rsidR="00DF375B" w:rsidRPr="00A978B8">
        <w:rPr>
          <w:rFonts w:ascii="Arial" w:hAnsi="Arial" w:cs="Arial"/>
          <w:bCs/>
          <w:iCs/>
          <w:lang w:val="cs-CZ"/>
        </w:rPr>
        <w:t>c</w:t>
      </w:r>
      <w:r w:rsidR="007C46B6" w:rsidRPr="00A978B8">
        <w:rPr>
          <w:rFonts w:ascii="Arial" w:hAnsi="Arial" w:cs="Arial"/>
          <w:bCs/>
          <w:iCs/>
          <w:lang w:val="cs-CZ"/>
        </w:rPr>
        <w:t>e</w:t>
      </w:r>
      <w:r w:rsidR="00862676" w:rsidRPr="00A978B8">
        <w:rPr>
          <w:rFonts w:ascii="Arial" w:hAnsi="Arial" w:cs="Arial"/>
          <w:b/>
          <w:iCs/>
          <w:lang w:val="cs-CZ"/>
        </w:rPr>
        <w:t xml:space="preserve">: </w:t>
      </w:r>
      <w:hyperlink r:id="rId10" w:history="1">
        <w:r w:rsidR="00862676" w:rsidRPr="005363B5">
          <w:rPr>
            <w:rStyle w:val="Hypertextovodkaz"/>
            <w:rFonts w:ascii="Arial" w:hAnsi="Arial" w:cs="Arial"/>
            <w:bCs/>
            <w:iCs/>
            <w:lang w:val="cs-CZ"/>
          </w:rPr>
          <w:t>join-innovationhub.com</w:t>
        </w:r>
      </w:hyperlink>
      <w:r w:rsidR="007C46B6" w:rsidRPr="00A978B8">
        <w:rPr>
          <w:rFonts w:ascii="Arial" w:hAnsi="Arial" w:cs="Arial"/>
          <w:bCs/>
          <w:iCs/>
          <w:lang w:val="cs-CZ"/>
        </w:rPr>
        <w:t>. P</w:t>
      </w:r>
      <w:r w:rsidR="00DF375B" w:rsidRPr="00A978B8">
        <w:rPr>
          <w:rFonts w:ascii="Arial" w:hAnsi="Arial" w:cs="Arial"/>
          <w:bCs/>
          <w:iCs/>
          <w:lang w:val="cs-CZ"/>
        </w:rPr>
        <w:t xml:space="preserve">řípadně můžete zhlédnout </w:t>
      </w:r>
      <w:r w:rsidR="001B1B1A" w:rsidRPr="00A978B8">
        <w:rPr>
          <w:rFonts w:ascii="Arial" w:hAnsi="Arial" w:cs="Arial"/>
          <w:bCs/>
          <w:iCs/>
          <w:lang w:val="cs-CZ"/>
        </w:rPr>
        <w:t xml:space="preserve">záznam z </w:t>
      </w:r>
      <w:r w:rsidR="00DF375B" w:rsidRPr="00A978B8">
        <w:rPr>
          <w:rFonts w:ascii="Arial" w:hAnsi="Arial" w:cs="Arial"/>
          <w:bCs/>
          <w:iCs/>
          <w:lang w:val="cs-CZ"/>
        </w:rPr>
        <w:t>loňsk</w:t>
      </w:r>
      <w:r w:rsidR="001B1B1A" w:rsidRPr="00A978B8">
        <w:rPr>
          <w:rFonts w:ascii="Arial" w:hAnsi="Arial" w:cs="Arial"/>
          <w:bCs/>
          <w:iCs/>
          <w:lang w:val="cs-CZ"/>
        </w:rPr>
        <w:t>ého</w:t>
      </w:r>
      <w:r w:rsidR="00DF375B" w:rsidRPr="00A978B8">
        <w:rPr>
          <w:rFonts w:ascii="Arial" w:hAnsi="Arial" w:cs="Arial"/>
          <w:bCs/>
          <w:iCs/>
          <w:lang w:val="cs-CZ"/>
        </w:rPr>
        <w:t xml:space="preserve"> ročník</w:t>
      </w:r>
      <w:r w:rsidR="001B1B1A" w:rsidRPr="00A978B8">
        <w:rPr>
          <w:rFonts w:ascii="Arial" w:hAnsi="Arial" w:cs="Arial"/>
          <w:bCs/>
          <w:iCs/>
          <w:lang w:val="cs-CZ"/>
        </w:rPr>
        <w:t>u</w:t>
      </w:r>
      <w:r w:rsidR="00DF375B" w:rsidRPr="00A978B8">
        <w:rPr>
          <w:rFonts w:ascii="Arial" w:hAnsi="Arial" w:cs="Arial"/>
          <w:bCs/>
          <w:iCs/>
          <w:lang w:val="cs-CZ"/>
        </w:rPr>
        <w:t xml:space="preserve"> na</w:t>
      </w:r>
      <w:r w:rsidR="007C46B6" w:rsidRPr="00A978B8">
        <w:rPr>
          <w:rFonts w:ascii="Arial" w:hAnsi="Arial" w:cs="Arial"/>
          <w:bCs/>
          <w:iCs/>
          <w:lang w:val="cs-CZ"/>
        </w:rPr>
        <w:t xml:space="preserve"> </w:t>
      </w:r>
      <w:hyperlink r:id="rId11" w:history="1">
        <w:r w:rsidR="00862676" w:rsidRPr="00A978B8">
          <w:rPr>
            <w:rStyle w:val="Hypertextovodkaz"/>
            <w:rFonts w:ascii="Arial" w:hAnsi="Arial" w:cs="Arial"/>
            <w:lang w:val="cs-CZ"/>
          </w:rPr>
          <w:t>o</w:t>
        </w:r>
        <w:r w:rsidR="007C46B6" w:rsidRPr="00A978B8">
          <w:rPr>
            <w:rStyle w:val="Hypertextovodkaz"/>
            <w:rFonts w:ascii="Arial" w:hAnsi="Arial" w:cs="Arial"/>
            <w:lang w:val="cs-CZ"/>
          </w:rPr>
          <w:t>ficiáln</w:t>
        </w:r>
        <w:r w:rsidR="00DF375B" w:rsidRPr="00A978B8">
          <w:rPr>
            <w:rStyle w:val="Hypertextovodkaz"/>
            <w:rFonts w:ascii="Arial" w:hAnsi="Arial" w:cs="Arial"/>
            <w:lang w:val="cs-CZ"/>
          </w:rPr>
          <w:t>í</w:t>
        </w:r>
        <w:r w:rsidR="007C46B6" w:rsidRPr="00A978B8">
          <w:rPr>
            <w:rStyle w:val="Hypertextovodkaz"/>
            <w:rFonts w:ascii="Arial" w:hAnsi="Arial" w:cs="Arial"/>
            <w:lang w:val="cs-CZ"/>
          </w:rPr>
          <w:t xml:space="preserve">m </w:t>
        </w:r>
        <w:r w:rsidR="00862676" w:rsidRPr="00A978B8">
          <w:rPr>
            <w:rStyle w:val="Hypertextovodkaz"/>
            <w:rFonts w:ascii="Arial" w:hAnsi="Arial" w:cs="Arial"/>
            <w:lang w:val="cs-CZ"/>
          </w:rPr>
          <w:t xml:space="preserve">YouTube </w:t>
        </w:r>
        <w:r w:rsidR="007C46B6" w:rsidRPr="00A978B8">
          <w:rPr>
            <w:rStyle w:val="Hypertextovodkaz"/>
            <w:rFonts w:ascii="Arial" w:hAnsi="Arial" w:cs="Arial"/>
            <w:lang w:val="cs-CZ"/>
          </w:rPr>
          <w:t>kanál</w:t>
        </w:r>
        <w:r w:rsidR="00DF375B" w:rsidRPr="00A978B8">
          <w:rPr>
            <w:rStyle w:val="Hypertextovodkaz"/>
            <w:rFonts w:ascii="Arial" w:hAnsi="Arial" w:cs="Arial"/>
            <w:lang w:val="cs-CZ"/>
          </w:rPr>
          <w:t>u</w:t>
        </w:r>
        <w:r w:rsidR="007C46B6" w:rsidRPr="00A978B8">
          <w:rPr>
            <w:rStyle w:val="Hypertextovodkaz"/>
            <w:rFonts w:ascii="Arial" w:hAnsi="Arial" w:cs="Arial"/>
            <w:lang w:val="cs-CZ"/>
          </w:rPr>
          <w:t xml:space="preserve"> </w:t>
        </w:r>
        <w:r w:rsidR="001B1B1A" w:rsidRPr="00A978B8">
          <w:rPr>
            <w:rStyle w:val="Hypertextovodkaz"/>
            <w:rFonts w:ascii="Arial" w:hAnsi="Arial" w:cs="Arial"/>
            <w:lang w:val="cs-CZ"/>
          </w:rPr>
          <w:t>akce</w:t>
        </w:r>
        <w:r w:rsidR="00862676" w:rsidRPr="00A978B8">
          <w:rPr>
            <w:rStyle w:val="Hypertextovodkaz"/>
            <w:rFonts w:ascii="Arial" w:hAnsi="Arial" w:cs="Arial"/>
            <w:lang w:val="cs-CZ"/>
          </w:rPr>
          <w:t>.</w:t>
        </w:r>
      </w:hyperlink>
    </w:p>
    <w:p w14:paraId="610EF0BE" w14:textId="77777777" w:rsidR="007C46B6" w:rsidRPr="00A978B8" w:rsidRDefault="007C46B6" w:rsidP="007C46B6">
      <w:pPr>
        <w:shd w:val="clear" w:color="auto" w:fill="FFFFFF"/>
        <w:suppressAutoHyphens w:val="0"/>
        <w:autoSpaceDN/>
        <w:spacing w:after="0"/>
        <w:rPr>
          <w:rFonts w:ascii="Segoe UI" w:eastAsia="Times New Roman" w:hAnsi="Segoe UI" w:cs="Segoe UI"/>
          <w:sz w:val="21"/>
          <w:szCs w:val="21"/>
          <w:lang w:val="cs-CZ" w:eastAsia="en-GB"/>
        </w:rPr>
      </w:pPr>
      <w:r w:rsidRPr="00A978B8">
        <w:rPr>
          <w:rFonts w:ascii="Segoe UI" w:eastAsia="Times New Roman" w:hAnsi="Segoe UI" w:cs="Segoe UI"/>
          <w:vanish/>
          <w:sz w:val="21"/>
          <w:szCs w:val="21"/>
          <w:lang w:val="cs-CZ" w:eastAsia="en-GB"/>
        </w:rPr>
        <w:t>Preklad do jazyka Slovenčina. </w:t>
      </w:r>
    </w:p>
    <w:p w14:paraId="15368351" w14:textId="6643933B" w:rsidR="007C46B6" w:rsidRPr="00A978B8" w:rsidRDefault="007C46B6" w:rsidP="007C3BE2">
      <w:pPr>
        <w:jc w:val="both"/>
        <w:rPr>
          <w:rFonts w:ascii="Arial" w:hAnsi="Arial" w:cs="Arial"/>
          <w:lang w:val="cs-CZ"/>
        </w:rPr>
      </w:pPr>
      <w:bookmarkStart w:id="2" w:name="_Hlk105584788"/>
      <w:r w:rsidRPr="00A978B8">
        <w:rPr>
          <w:rFonts w:ascii="Arial" w:hAnsi="Arial" w:cs="Arial"/>
          <w:lang w:val="cs-CZ"/>
        </w:rPr>
        <w:t>T</w:t>
      </w:r>
      <w:r w:rsidR="001B1B1A" w:rsidRPr="00A978B8">
        <w:rPr>
          <w:rFonts w:ascii="Arial" w:hAnsi="Arial" w:cs="Arial"/>
          <w:lang w:val="cs-CZ"/>
        </w:rPr>
        <w:t>ě</w:t>
      </w:r>
      <w:r w:rsidRPr="00A978B8">
        <w:rPr>
          <w:rFonts w:ascii="Arial" w:hAnsi="Arial" w:cs="Arial"/>
          <w:lang w:val="cs-CZ"/>
        </w:rPr>
        <w:t>šíme s</w:t>
      </w:r>
      <w:r w:rsidR="001B1B1A" w:rsidRPr="00A978B8">
        <w:rPr>
          <w:rFonts w:ascii="Arial" w:hAnsi="Arial" w:cs="Arial"/>
          <w:lang w:val="cs-CZ"/>
        </w:rPr>
        <w:t>e</w:t>
      </w:r>
      <w:r w:rsidRPr="00A978B8">
        <w:rPr>
          <w:rFonts w:ascii="Arial" w:hAnsi="Arial" w:cs="Arial"/>
          <w:lang w:val="cs-CZ"/>
        </w:rPr>
        <w:t xml:space="preserve"> na Vaš</w:t>
      </w:r>
      <w:r w:rsidR="001B1B1A" w:rsidRPr="00A978B8">
        <w:rPr>
          <w:rFonts w:ascii="Arial" w:hAnsi="Arial" w:cs="Arial"/>
          <w:lang w:val="cs-CZ"/>
        </w:rPr>
        <w:t>i odpověď a děkujeme, že zvážíte naši nabídku.</w:t>
      </w:r>
    </w:p>
    <w:bookmarkEnd w:id="2"/>
    <w:p w14:paraId="5E4C2B96" w14:textId="77777777" w:rsidR="005D0591" w:rsidRDefault="005D0591" w:rsidP="007C3BE2">
      <w:pPr>
        <w:jc w:val="both"/>
        <w:rPr>
          <w:rFonts w:ascii="Arial" w:hAnsi="Arial" w:cs="Arial"/>
          <w:lang w:val="cs-CZ"/>
        </w:rPr>
      </w:pPr>
    </w:p>
    <w:p w14:paraId="2BD2B842" w14:textId="766D686E" w:rsidR="00B3414B" w:rsidRPr="00A978B8" w:rsidRDefault="00B3414B" w:rsidP="007C3BE2">
      <w:pPr>
        <w:jc w:val="both"/>
        <w:rPr>
          <w:rFonts w:ascii="Arial" w:hAnsi="Arial" w:cs="Arial"/>
          <w:lang w:val="cs-CZ"/>
        </w:rPr>
      </w:pPr>
      <w:r w:rsidRPr="00A978B8">
        <w:rPr>
          <w:rFonts w:ascii="Arial" w:hAnsi="Arial" w:cs="Arial"/>
          <w:lang w:val="cs-CZ"/>
        </w:rPr>
        <w:t>S pozdrav</w:t>
      </w:r>
      <w:r w:rsidR="001B1B1A" w:rsidRPr="00A978B8">
        <w:rPr>
          <w:rFonts w:ascii="Arial" w:hAnsi="Arial" w:cs="Arial"/>
          <w:lang w:val="cs-CZ"/>
        </w:rPr>
        <w:t>e</w:t>
      </w:r>
      <w:r w:rsidRPr="00A978B8">
        <w:rPr>
          <w:rFonts w:ascii="Arial" w:hAnsi="Arial" w:cs="Arial"/>
          <w:lang w:val="cs-CZ"/>
        </w:rPr>
        <w:t>m,</w:t>
      </w:r>
    </w:p>
    <w:p w14:paraId="6B62527E" w14:textId="77777777" w:rsidR="006F53D7" w:rsidRPr="00A978B8" w:rsidRDefault="006F53D7" w:rsidP="006F53D7">
      <w:pPr>
        <w:jc w:val="both"/>
        <w:rPr>
          <w:rFonts w:asciiTheme="minorBidi" w:hAnsiTheme="minorBidi" w:cstheme="minorBidi"/>
          <w:lang w:val="cs-CZ"/>
        </w:rPr>
      </w:pPr>
      <w:r w:rsidRPr="00A978B8">
        <w:rPr>
          <w:rFonts w:asciiTheme="minorBidi" w:hAnsiTheme="minorBidi" w:cstheme="minorBidi"/>
          <w:lang w:val="cs-CZ"/>
        </w:rPr>
        <w:t xml:space="preserve">Silvia </w:t>
      </w:r>
      <w:proofErr w:type="spellStart"/>
      <w:r w:rsidRPr="00A978B8">
        <w:rPr>
          <w:rFonts w:asciiTheme="minorBidi" w:hAnsiTheme="minorBidi" w:cstheme="minorBidi"/>
          <w:lang w:val="cs-CZ"/>
        </w:rPr>
        <w:t>Tajbliková</w:t>
      </w:r>
      <w:proofErr w:type="spellEnd"/>
    </w:p>
    <w:p w14:paraId="36039366" w14:textId="58E4EA54" w:rsidR="006F53D7" w:rsidRPr="00A978B8" w:rsidRDefault="006F53D7" w:rsidP="006F53D7">
      <w:pPr>
        <w:spacing w:after="0"/>
        <w:jc w:val="both"/>
        <w:rPr>
          <w:rFonts w:asciiTheme="minorBidi" w:hAnsiTheme="minorBidi" w:cstheme="minorBidi"/>
          <w:lang w:val="cs-CZ"/>
        </w:rPr>
      </w:pPr>
      <w:r w:rsidRPr="00A978B8">
        <w:rPr>
          <w:rFonts w:asciiTheme="minorBidi" w:hAnsiTheme="minorBidi" w:cstheme="minorBidi"/>
          <w:lang w:val="cs-CZ"/>
        </w:rPr>
        <w:t xml:space="preserve">koordinátorka </w:t>
      </w:r>
      <w:r w:rsidR="00A978B8" w:rsidRPr="00A978B8">
        <w:rPr>
          <w:rFonts w:asciiTheme="minorBidi" w:hAnsiTheme="minorBidi" w:cstheme="minorBidi"/>
          <w:lang w:val="cs-CZ"/>
        </w:rPr>
        <w:t>soutěže</w:t>
      </w:r>
      <w:r w:rsidRPr="00A978B8">
        <w:rPr>
          <w:rFonts w:asciiTheme="minorBidi" w:hAnsiTheme="minorBidi" w:cstheme="minorBidi"/>
          <w:lang w:val="cs-CZ"/>
        </w:rPr>
        <w:t xml:space="preserve"> Innovation Hub 2022 pr</w:t>
      </w:r>
      <w:r w:rsidR="00A978B8">
        <w:rPr>
          <w:rFonts w:asciiTheme="minorBidi" w:hAnsiTheme="minorBidi" w:cstheme="minorBidi"/>
          <w:lang w:val="cs-CZ"/>
        </w:rPr>
        <w:t>o</w:t>
      </w:r>
      <w:r w:rsidRPr="00A978B8">
        <w:rPr>
          <w:rFonts w:asciiTheme="minorBidi" w:hAnsiTheme="minorBidi" w:cstheme="minorBidi"/>
          <w:lang w:val="cs-CZ"/>
        </w:rPr>
        <w:t xml:space="preserve"> Slovensk</w:t>
      </w:r>
      <w:r w:rsidR="00A978B8">
        <w:rPr>
          <w:rFonts w:asciiTheme="minorBidi" w:hAnsiTheme="minorBidi" w:cstheme="minorBidi"/>
          <w:lang w:val="cs-CZ"/>
        </w:rPr>
        <w:t xml:space="preserve">ou </w:t>
      </w:r>
      <w:r w:rsidRPr="00A978B8">
        <w:rPr>
          <w:rFonts w:asciiTheme="minorBidi" w:hAnsiTheme="minorBidi" w:cstheme="minorBidi"/>
          <w:lang w:val="cs-CZ"/>
        </w:rPr>
        <w:t>a Česk</w:t>
      </w:r>
      <w:r w:rsidR="00A978B8">
        <w:rPr>
          <w:rFonts w:asciiTheme="minorBidi" w:hAnsiTheme="minorBidi" w:cstheme="minorBidi"/>
          <w:lang w:val="cs-CZ"/>
        </w:rPr>
        <w:t xml:space="preserve">ou </w:t>
      </w:r>
      <w:r w:rsidRPr="00A978B8">
        <w:rPr>
          <w:rFonts w:asciiTheme="minorBidi" w:hAnsiTheme="minorBidi" w:cstheme="minorBidi"/>
          <w:lang w:val="cs-CZ"/>
        </w:rPr>
        <w:t>republiku</w:t>
      </w:r>
    </w:p>
    <w:p w14:paraId="423A91FC" w14:textId="77777777" w:rsidR="006F53D7" w:rsidRPr="00A978B8" w:rsidRDefault="006F53D7" w:rsidP="006F53D7">
      <w:pPr>
        <w:spacing w:after="0"/>
        <w:jc w:val="both"/>
        <w:rPr>
          <w:rFonts w:asciiTheme="minorBidi" w:hAnsiTheme="minorBidi" w:cstheme="minorBidi"/>
          <w:lang w:val="cs-CZ"/>
        </w:rPr>
      </w:pPr>
      <w:r w:rsidRPr="00A978B8">
        <w:rPr>
          <w:rFonts w:asciiTheme="minorBidi" w:hAnsiTheme="minorBidi" w:cstheme="minorBidi"/>
          <w:lang w:val="cs-CZ"/>
        </w:rPr>
        <w:t>BASF Slovensko spol. s r.o.</w:t>
      </w:r>
    </w:p>
    <w:p w14:paraId="5BFF59E5" w14:textId="77777777" w:rsidR="006F53D7" w:rsidRPr="00A978B8" w:rsidRDefault="006F53D7" w:rsidP="006F53D7">
      <w:pPr>
        <w:spacing w:after="0"/>
        <w:jc w:val="both"/>
        <w:rPr>
          <w:rFonts w:asciiTheme="minorBidi" w:hAnsiTheme="minorBidi" w:cstheme="minorBidi"/>
          <w:lang w:val="cs-CZ"/>
        </w:rPr>
      </w:pPr>
      <w:r w:rsidRPr="00A978B8">
        <w:rPr>
          <w:rFonts w:asciiTheme="minorBidi" w:hAnsiTheme="minorBidi" w:cstheme="minorBidi"/>
          <w:lang w:val="cs-CZ"/>
        </w:rPr>
        <w:br/>
        <w:t>Tel.: +421 918 490 822</w:t>
      </w:r>
    </w:p>
    <w:p w14:paraId="6E288EDD" w14:textId="77777777" w:rsidR="006F53D7" w:rsidRPr="00A978B8" w:rsidRDefault="006F53D7" w:rsidP="006F53D7">
      <w:pPr>
        <w:spacing w:after="0"/>
        <w:jc w:val="both"/>
        <w:rPr>
          <w:rFonts w:asciiTheme="minorBidi" w:hAnsiTheme="minorBidi" w:cstheme="minorBidi"/>
          <w:lang w:val="cs-CZ"/>
        </w:rPr>
      </w:pPr>
      <w:r w:rsidRPr="00A978B8">
        <w:rPr>
          <w:rFonts w:asciiTheme="minorBidi" w:hAnsiTheme="minorBidi" w:cstheme="minorBidi"/>
          <w:lang w:val="cs-CZ"/>
        </w:rPr>
        <w:t>Email: silvia.tajblikova@basf.com</w:t>
      </w:r>
    </w:p>
    <w:p w14:paraId="069AA0C5" w14:textId="76927368" w:rsidR="00B3414B" w:rsidRPr="00A978B8" w:rsidRDefault="00B3414B" w:rsidP="006F53D7">
      <w:pPr>
        <w:jc w:val="both"/>
        <w:rPr>
          <w:rFonts w:ascii="Arial" w:hAnsi="Arial" w:cs="Arial"/>
          <w:lang w:val="cs-CZ"/>
        </w:rPr>
      </w:pPr>
    </w:p>
    <w:sectPr w:rsidR="00B3414B" w:rsidRPr="00A978B8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02F8" w14:textId="77777777" w:rsidR="001D1EB7" w:rsidRDefault="001D1EB7">
      <w:pPr>
        <w:spacing w:after="0"/>
      </w:pPr>
      <w:r>
        <w:separator/>
      </w:r>
    </w:p>
  </w:endnote>
  <w:endnote w:type="continuationSeparator" w:id="0">
    <w:p w14:paraId="5146EE45" w14:textId="77777777" w:rsidR="001D1EB7" w:rsidRDefault="001D1E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17C5" w14:textId="4DBE30AB" w:rsidR="004D6020" w:rsidRPr="004D6020" w:rsidRDefault="00A978B8" w:rsidP="004D6020">
    <w:pPr>
      <w:pStyle w:val="Zpat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5DE026" wp14:editId="360CB0B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44414324bfcd3e5d1ebd03fd" descr="{&quot;HashCode&quot;:208298749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9D4EF" w14:textId="36370F37" w:rsidR="00A978B8" w:rsidRPr="00A978B8" w:rsidRDefault="00A978B8" w:rsidP="00A978B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A978B8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5DE026" id="_x0000_t202" coordsize="21600,21600" o:spt="202" path="m,l,21600r21600,l21600,xe">
              <v:stroke joinstyle="miter"/>
              <v:path gradientshapeok="t" o:connecttype="rect"/>
            </v:shapetype>
            <v:shape id="MSIPCM44414324bfcd3e5d1ebd03fd" o:spid="_x0000_s1026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6F99D4EF" w14:textId="36370F37" w:rsidR="00A978B8" w:rsidRPr="00A978B8" w:rsidRDefault="00A978B8" w:rsidP="00A978B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A978B8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6020" w:rsidRPr="004D6020">
      <w:rPr>
        <w:rFonts w:ascii="Arial" w:hAnsi="Arial" w:cs="Arial"/>
        <w:noProof/>
        <w:sz w:val="18"/>
        <w:szCs w:val="18"/>
      </w:rPr>
      <w:t>BASF spol. s r.o.</w:t>
    </w:r>
  </w:p>
  <w:p w14:paraId="2111BC81" w14:textId="77777777" w:rsidR="004D6020" w:rsidRPr="004D6020" w:rsidRDefault="004D6020" w:rsidP="004D6020">
    <w:pPr>
      <w:pStyle w:val="Zpat"/>
      <w:rPr>
        <w:rFonts w:ascii="Arial" w:hAnsi="Arial" w:cs="Arial"/>
        <w:noProof/>
        <w:sz w:val="18"/>
        <w:szCs w:val="18"/>
        <w:lang w:val="sv-SE"/>
      </w:rPr>
    </w:pPr>
    <w:r w:rsidRPr="004D6020">
      <w:rPr>
        <w:rFonts w:ascii="Arial" w:hAnsi="Arial" w:cs="Arial"/>
        <w:noProof/>
        <w:sz w:val="18"/>
        <w:szCs w:val="18"/>
        <w:lang w:val="sv-SE"/>
      </w:rPr>
      <w:t>Sokolovská 668/136d</w:t>
    </w:r>
  </w:p>
  <w:p w14:paraId="407975D5" w14:textId="77777777" w:rsidR="004D6020" w:rsidRPr="004D6020" w:rsidRDefault="004D6020" w:rsidP="004D6020">
    <w:pPr>
      <w:pStyle w:val="Zpat"/>
      <w:rPr>
        <w:rFonts w:ascii="Arial" w:hAnsi="Arial" w:cs="Arial"/>
        <w:noProof/>
        <w:sz w:val="18"/>
        <w:szCs w:val="18"/>
        <w:lang w:val="sv-SE"/>
      </w:rPr>
    </w:pPr>
    <w:r w:rsidRPr="004D6020">
      <w:rPr>
        <w:rFonts w:ascii="Arial" w:hAnsi="Arial" w:cs="Arial"/>
        <w:noProof/>
        <w:sz w:val="18"/>
        <w:szCs w:val="18"/>
        <w:lang w:val="sv-SE"/>
      </w:rPr>
      <w:t>186 00 Praha 8</w:t>
    </w:r>
  </w:p>
  <w:p w14:paraId="614A5DB4" w14:textId="0EAA4579" w:rsidR="00FD09EF" w:rsidRPr="004D6020" w:rsidRDefault="004D6020" w:rsidP="004D6020">
    <w:pPr>
      <w:pStyle w:val="Zpat"/>
      <w:rPr>
        <w:lang w:val="sv-SE"/>
      </w:rPr>
    </w:pPr>
    <w:r w:rsidRPr="004D6020">
      <w:rPr>
        <w:rFonts w:ascii="Arial" w:hAnsi="Arial" w:cs="Arial"/>
        <w:noProof/>
        <w:sz w:val="18"/>
        <w:szCs w:val="18"/>
        <w:lang w:val="sv-SE"/>
      </w:rPr>
      <w:t>www.basf.cz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F26B" w14:textId="77777777" w:rsidR="001D1EB7" w:rsidRDefault="001D1EB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367A50" w14:textId="77777777" w:rsidR="001D1EB7" w:rsidRDefault="001D1E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1F58" w14:textId="032F599E" w:rsidR="00FD09EF" w:rsidRDefault="00FD09EF">
    <w:pPr>
      <w:pStyle w:val="Zhlav"/>
    </w:pPr>
    <w:r w:rsidRPr="001B66DB">
      <w:rPr>
        <w:noProof/>
        <w:lang w:val="sr-Latn-RS"/>
      </w:rPr>
      <w:drawing>
        <wp:inline distT="0" distB="0" distL="0" distR="0" wp14:anchorId="4A8DA923" wp14:editId="379E7A09">
          <wp:extent cx="1341755" cy="615950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73F"/>
    <w:multiLevelType w:val="hybridMultilevel"/>
    <w:tmpl w:val="EFFA0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09DC"/>
    <w:multiLevelType w:val="multilevel"/>
    <w:tmpl w:val="C2C800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2230393">
    <w:abstractNumId w:val="1"/>
  </w:num>
  <w:num w:numId="2" w16cid:durableId="89011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1B"/>
    <w:rsid w:val="000423E2"/>
    <w:rsid w:val="000551B5"/>
    <w:rsid w:val="00084838"/>
    <w:rsid w:val="001312B3"/>
    <w:rsid w:val="0018755E"/>
    <w:rsid w:val="001B1B1A"/>
    <w:rsid w:val="001C4A02"/>
    <w:rsid w:val="001D1EB7"/>
    <w:rsid w:val="00256050"/>
    <w:rsid w:val="002C5163"/>
    <w:rsid w:val="004007B4"/>
    <w:rsid w:val="00443F2E"/>
    <w:rsid w:val="00476BC6"/>
    <w:rsid w:val="00481E9F"/>
    <w:rsid w:val="004B1E29"/>
    <w:rsid w:val="004B526C"/>
    <w:rsid w:val="004D6020"/>
    <w:rsid w:val="004E51D4"/>
    <w:rsid w:val="00506976"/>
    <w:rsid w:val="005363B5"/>
    <w:rsid w:val="00557DB3"/>
    <w:rsid w:val="005B57B0"/>
    <w:rsid w:val="005D0591"/>
    <w:rsid w:val="006F53D7"/>
    <w:rsid w:val="00725369"/>
    <w:rsid w:val="007C3BE2"/>
    <w:rsid w:val="007C46B6"/>
    <w:rsid w:val="00862676"/>
    <w:rsid w:val="008A2035"/>
    <w:rsid w:val="008D5ED1"/>
    <w:rsid w:val="009D2ADD"/>
    <w:rsid w:val="009F559B"/>
    <w:rsid w:val="00A84F44"/>
    <w:rsid w:val="00A978B8"/>
    <w:rsid w:val="00AB6EF3"/>
    <w:rsid w:val="00AF7512"/>
    <w:rsid w:val="00B3414B"/>
    <w:rsid w:val="00B46867"/>
    <w:rsid w:val="00BD2952"/>
    <w:rsid w:val="00C0407F"/>
    <w:rsid w:val="00C54D4E"/>
    <w:rsid w:val="00D145E3"/>
    <w:rsid w:val="00D21658"/>
    <w:rsid w:val="00D76E1A"/>
    <w:rsid w:val="00DE76C4"/>
    <w:rsid w:val="00DF375B"/>
    <w:rsid w:val="00E06DDA"/>
    <w:rsid w:val="00E17DDD"/>
    <w:rsid w:val="00F80BC2"/>
    <w:rsid w:val="00F9081B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B1C63"/>
  <w15:docId w15:val="{87170345-10F8-4741-AB6D-D02AD577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  <w:rPr>
      <w:lang w:val="en-US"/>
    </w:rPr>
  </w:style>
  <w:style w:type="paragraph" w:styleId="Zhlav">
    <w:name w:val="header"/>
    <w:basedOn w:val="Normln"/>
    <w:link w:val="ZhlavChar"/>
    <w:uiPriority w:val="99"/>
    <w:unhideWhenUsed/>
    <w:rsid w:val="00FD09EF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D09EF"/>
  </w:style>
  <w:style w:type="paragraph" w:styleId="Zpat">
    <w:name w:val="footer"/>
    <w:basedOn w:val="Normln"/>
    <w:link w:val="ZpatChar"/>
    <w:unhideWhenUsed/>
    <w:rsid w:val="00FD09EF"/>
    <w:pPr>
      <w:tabs>
        <w:tab w:val="center" w:pos="4513"/>
        <w:tab w:val="right" w:pos="902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D09EF"/>
  </w:style>
  <w:style w:type="character" w:styleId="Hypertextovodkaz">
    <w:name w:val="Hyperlink"/>
    <w:basedOn w:val="Standardnpsmoodstavce"/>
    <w:uiPriority w:val="99"/>
    <w:unhideWhenUsed/>
    <w:rsid w:val="00862676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1312B3"/>
    <w:pPr>
      <w:widowControl w:val="0"/>
      <w:suppressAutoHyphens w:val="0"/>
      <w:autoSpaceDE w:val="0"/>
      <w:spacing w:after="0"/>
    </w:pPr>
    <w:rPr>
      <w:rFonts w:ascii="Arial" w:eastAsia="Arial" w:hAnsi="Arial" w:cs="Arial"/>
      <w:sz w:val="24"/>
      <w:szCs w:val="24"/>
      <w:lang w:val="de-D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312B3"/>
    <w:rPr>
      <w:rFonts w:ascii="Arial" w:eastAsia="Arial" w:hAnsi="Arial" w:cs="Arial"/>
      <w:sz w:val="24"/>
      <w:szCs w:val="24"/>
      <w:lang w:val="de-DE"/>
    </w:rPr>
  </w:style>
  <w:style w:type="character" w:customStyle="1" w:styleId="ts-alignment-element">
    <w:name w:val="ts-alignment-element"/>
    <w:basedOn w:val="Standardnpsmoodstavce"/>
    <w:rsid w:val="001312B3"/>
  </w:style>
  <w:style w:type="character" w:customStyle="1" w:styleId="ts-alignment-element-highlighted">
    <w:name w:val="ts-alignment-element-highlighted"/>
    <w:basedOn w:val="Standardnpsmoodstavce"/>
    <w:rsid w:val="001312B3"/>
  </w:style>
  <w:style w:type="character" w:styleId="Nevyeenzmnka">
    <w:name w:val="Unresolved Mention"/>
    <w:basedOn w:val="Standardnpsmoodstavce"/>
    <w:uiPriority w:val="99"/>
    <w:semiHidden/>
    <w:unhideWhenUsed/>
    <w:rsid w:val="007C3B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F37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18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1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56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60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6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2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0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5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76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4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4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28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3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0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19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4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5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1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8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0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06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3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8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8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26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7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7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8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17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channel/UCHOZFgyC9HnOUDIeUL-fPkA?app=deskt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join-innovationhub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v_Description xmlns="a218a98d-17f2-4f86-babe-a7d22e1d6042" xsi:nil="true"/>
    <prv_Category_Choice xmlns="6fce7857-85c4-4075-8bf7-65dd676035ba" xsi:nil="true"/>
    <prv_Responsible xmlns="a218a98d-17f2-4f86-babe-a7d22e1d6042">
      <UserInfo>
        <DisplayName/>
        <AccountId xsi:nil="true"/>
        <AccountType/>
      </UserInfo>
    </prv_Responsible>
    <lcf76f155ced4ddcb4097134ff3c332f xmlns="a218a98d-17f2-4f86-babe-a7d22e1d6042">
      <Terms xmlns="http://schemas.microsoft.com/office/infopath/2007/PartnerControls"/>
    </lcf76f155ced4ddcb4097134ff3c332f>
    <TaxCatchAll xmlns="6fce7857-85c4-4075-8bf7-65dd676035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FFF05FC3BB1B408DBAD0466C2CB6F4" ma:contentTypeVersion="17" ma:contentTypeDescription="Umožňuje vytvoriť nový dokument." ma:contentTypeScope="" ma:versionID="296a0a759630de7566d2269cf83a3be8">
  <xsd:schema xmlns:xsd="http://www.w3.org/2001/XMLSchema" xmlns:xs="http://www.w3.org/2001/XMLSchema" xmlns:p="http://schemas.microsoft.com/office/2006/metadata/properties" xmlns:ns2="6fce7857-85c4-4075-8bf7-65dd676035ba" xmlns:ns3="a218a98d-17f2-4f86-babe-a7d22e1d6042" targetNamespace="http://schemas.microsoft.com/office/2006/metadata/properties" ma:root="true" ma:fieldsID="7518c5486334b84ee0e282294c04a10a" ns2:_="" ns3:_="">
    <xsd:import namespace="6fce7857-85c4-4075-8bf7-65dd676035ba"/>
    <xsd:import namespace="a218a98d-17f2-4f86-babe-a7d22e1d6042"/>
    <xsd:element name="properties">
      <xsd:complexType>
        <xsd:sequence>
          <xsd:element name="documentManagement">
            <xsd:complexType>
              <xsd:all>
                <xsd:element ref="ns2:prv_Category_Choice" minOccurs="0"/>
                <xsd:element ref="ns3:prv_Description" minOccurs="0"/>
                <xsd:element ref="ns3:prv_Responsible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e7857-85c4-4075-8bf7-65dd676035ba" elementFormDefault="qualified">
    <xsd:import namespace="http://schemas.microsoft.com/office/2006/documentManagement/types"/>
    <xsd:import namespace="http://schemas.microsoft.com/office/infopath/2007/PartnerControls"/>
    <xsd:element name="prv_Category_Choice" ma:index="8" nillable="true" ma:displayName="Category" ma:internalName="prv_Category_Choice">
      <xsd:simpleType>
        <xsd:restriction base="dms:Choice">
          <xsd:enumeration value="Development"/>
          <xsd:enumeration value="Product"/>
          <xsd:enumeration value="Project"/>
        </xsd:restriction>
      </xsd:simpleType>
    </xsd:element>
    <xsd:element name="TaxCatchAll" ma:index="24" nillable="true" ma:displayName="Taxonomy Catch All Column" ma:hidden="true" ma:list="{1f08709e-ce05-4fc3-b6e8-0ae7bb174632}" ma:internalName="TaxCatchAll" ma:showField="CatchAllData" ma:web="6fce7857-85c4-4075-8bf7-65dd67603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a98d-17f2-4f86-babe-a7d22e1d6042" elementFormDefault="qualified">
    <xsd:import namespace="http://schemas.microsoft.com/office/2006/documentManagement/types"/>
    <xsd:import namespace="http://schemas.microsoft.com/office/infopath/2007/PartnerControls"/>
    <xsd:element name="prv_Description" ma:index="9" nillable="true" ma:displayName="Description" ma:internalName="prv_Description" ma:readOnly="false">
      <xsd:simpleType>
        <xsd:restriction base="dms:Note">
          <xsd:maxLength value="255"/>
        </xsd:restriction>
      </xsd:simpleType>
    </xsd:element>
    <xsd:element name="prv_Responsible" ma:index="10" nillable="true" ma:displayName="Responsible" ma:internalName="prv_Responsible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04f2cd92-8d93-4e4c-83d3-86703d915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31921-0932-41FD-AF58-AA3E15C04029}">
  <ds:schemaRefs>
    <ds:schemaRef ds:uri="http://schemas.microsoft.com/office/2006/metadata/properties"/>
    <ds:schemaRef ds:uri="http://schemas.microsoft.com/office/infopath/2007/PartnerControls"/>
    <ds:schemaRef ds:uri="a218a98d-17f2-4f86-babe-a7d22e1d6042"/>
    <ds:schemaRef ds:uri="6fce7857-85c4-4075-8bf7-65dd676035ba"/>
  </ds:schemaRefs>
</ds:datastoreItem>
</file>

<file path=customXml/itemProps2.xml><?xml version="1.0" encoding="utf-8"?>
<ds:datastoreItem xmlns:ds="http://schemas.openxmlformats.org/officeDocument/2006/customXml" ds:itemID="{40489F4D-A71B-4547-8EF3-35AD6A606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D597C-81AC-4593-AA06-E2AC980D6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e7857-85c4-4075-8bf7-65dd676035ba"/>
    <ds:schemaRef ds:uri="a218a98d-17f2-4f86-babe-a7d22e1d6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3504</Characters>
  <Application>Microsoft Office Word</Application>
  <DocSecurity>4</DocSecurity>
  <Lines>29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Vasović</dc:creator>
  <dc:description/>
  <cp:lastModifiedBy>Pernica Jan (240003)</cp:lastModifiedBy>
  <cp:revision>2</cp:revision>
  <dcterms:created xsi:type="dcterms:W3CDTF">2022-06-10T07:42:00Z</dcterms:created>
  <dcterms:modified xsi:type="dcterms:W3CDTF">2022-06-10T07:42:00Z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0x0101003EFFF05FC3BB1B408DBAD0466C2CB6F4</vt:lpwstr>
  </property>
  <property fmtid="{D5CDD505-2E9C-101B-9397-08002B2CF9AE}" pid="3" name="Classification_to_AIP">
    <vt:i4>0</vt:i4>
  </property>
  <property fmtid="{D5CDD505-2E9C-101B-9397-08002B2CF9AE}" pid="4" name="MSIP_Label_06530cf4-8573-4c29-a912-bbcdac835909_Enabled">
    <vt:lpwstr>true</vt:lpwstr>
  </property>
  <property fmtid="{D5CDD505-2E9C-101B-9397-08002B2CF9AE}" pid="5" name="MSIP_Label_06530cf4-8573-4c29-a912-bbcdac835909_SetDate">
    <vt:lpwstr>2022-06-08T10:54:38Z</vt:lpwstr>
  </property>
  <property fmtid="{D5CDD505-2E9C-101B-9397-08002B2CF9AE}" pid="6" name="MSIP_Label_06530cf4-8573-4c29-a912-bbcdac835909_Method">
    <vt:lpwstr>Standard</vt:lpwstr>
  </property>
  <property fmtid="{D5CDD505-2E9C-101B-9397-08002B2CF9AE}" pid="7" name="MSIP_Label_06530cf4-8573-4c29-a912-bbcdac835909_Name">
    <vt:lpwstr>06530cf4-8573-4c29-a912-bbcdac835909</vt:lpwstr>
  </property>
  <property fmtid="{D5CDD505-2E9C-101B-9397-08002B2CF9AE}" pid="8" name="MSIP_Label_06530cf4-8573-4c29-a912-bbcdac835909_SiteId">
    <vt:lpwstr>ecaa386b-c8df-4ce0-ad01-740cbdb5ba55</vt:lpwstr>
  </property>
  <property fmtid="{D5CDD505-2E9C-101B-9397-08002B2CF9AE}" pid="9" name="MSIP_Label_06530cf4-8573-4c29-a912-bbcdac835909_ActionId">
    <vt:lpwstr>2993147c-47dc-425d-8090-a2e3607a6f0e</vt:lpwstr>
  </property>
  <property fmtid="{D5CDD505-2E9C-101B-9397-08002B2CF9AE}" pid="10" name="MSIP_Label_06530cf4-8573-4c29-a912-bbcdac835909_ContentBits">
    <vt:lpwstr>2</vt:lpwstr>
  </property>
</Properties>
</file>